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8F" w:rsidRPr="0042149D" w:rsidRDefault="00D7148F" w:rsidP="000E3DFE">
      <w:pPr>
        <w:spacing w:after="0" w:line="240" w:lineRule="auto"/>
        <w:jc w:val="center"/>
        <w:rPr>
          <w:rFonts w:ascii="Cambria" w:hAnsi="Cambria"/>
          <w:b/>
          <w:sz w:val="36"/>
          <w:lang w:bidi="th-TH"/>
        </w:rPr>
      </w:pPr>
    </w:p>
    <w:p w:rsidR="00D7148F" w:rsidRPr="00F23FD9" w:rsidRDefault="00F17348" w:rsidP="000E3DFE">
      <w:pPr>
        <w:spacing w:after="0" w:line="240" w:lineRule="auto"/>
        <w:jc w:val="center"/>
        <w:rPr>
          <w:rFonts w:cs="Calibri"/>
          <w:bCs/>
          <w:sz w:val="44"/>
          <w:szCs w:val="44"/>
          <w:lang w:val="cs-CZ"/>
        </w:rPr>
      </w:pPr>
      <w:r>
        <w:rPr>
          <w:rFonts w:ascii="Cambria" w:hAnsi="Cambria"/>
          <w:b/>
          <w:sz w:val="36"/>
          <w:lang w:val="cs-CZ" w:bidi="th-TH"/>
        </w:rPr>
        <w:t>solarni-led-lampa.com</w:t>
      </w:r>
    </w:p>
    <w:p w:rsidR="00D7148F" w:rsidRPr="00F23FD9" w:rsidRDefault="00D7148F" w:rsidP="000E3DFE">
      <w:pPr>
        <w:spacing w:after="0" w:line="240" w:lineRule="auto"/>
        <w:jc w:val="center"/>
        <w:rPr>
          <w:rFonts w:cs="Calibri"/>
          <w:bCs/>
          <w:sz w:val="44"/>
          <w:szCs w:val="44"/>
          <w:lang w:val="cs-CZ"/>
        </w:rPr>
      </w:pPr>
    </w:p>
    <w:p w:rsidR="00D7148F" w:rsidRPr="00F23FD9" w:rsidRDefault="00D7148F" w:rsidP="000E3DFE">
      <w:pPr>
        <w:spacing w:after="0" w:line="240" w:lineRule="auto"/>
        <w:jc w:val="center"/>
        <w:rPr>
          <w:rFonts w:cs="Calibri"/>
          <w:bCs/>
          <w:sz w:val="44"/>
          <w:szCs w:val="44"/>
          <w:lang w:val="cs-CZ"/>
        </w:rPr>
      </w:pPr>
    </w:p>
    <w:p w:rsidR="00D7148F" w:rsidRPr="001026F4" w:rsidRDefault="00D7148F" w:rsidP="000E3DFE">
      <w:pPr>
        <w:spacing w:after="0" w:line="240" w:lineRule="auto"/>
        <w:jc w:val="center"/>
        <w:rPr>
          <w:rFonts w:ascii="Bahnschrift Light Condensed" w:eastAsia="Microsoft JhengHei Light" w:hAnsi="Bahnschrift Light Condensed" w:cs="Microsoft Sans Serif"/>
          <w:bCs/>
          <w:sz w:val="120"/>
          <w:szCs w:val="120"/>
          <w:lang w:val="cs-CZ"/>
        </w:rPr>
      </w:pPr>
      <w:r w:rsidRPr="001026F4">
        <w:rPr>
          <w:rFonts w:ascii="Bahnschrift Light Condensed" w:eastAsia="Microsoft JhengHei Light" w:hAnsi="Bahnschrift Light Condensed" w:cs="Microsoft Sans Serif"/>
          <w:bCs/>
          <w:sz w:val="120"/>
          <w:szCs w:val="120"/>
          <w:lang w:val="cs-CZ"/>
        </w:rPr>
        <w:t>Prohlášení o ochraně osobních údajů</w:t>
      </w:r>
    </w:p>
    <w:p w:rsidR="00D7148F" w:rsidRPr="00F23FD9" w:rsidRDefault="00D7148F" w:rsidP="000E3DFE">
      <w:pPr>
        <w:spacing w:after="0" w:line="240" w:lineRule="auto"/>
        <w:jc w:val="center"/>
        <w:rPr>
          <w:rFonts w:cs="Calibri"/>
          <w:b/>
          <w:bCs/>
          <w:sz w:val="24"/>
          <w:szCs w:val="24"/>
          <w:lang w:val="cs-CZ"/>
        </w:rPr>
      </w:pPr>
    </w:p>
    <w:p w:rsidR="00D7148F" w:rsidRPr="00F23FD9" w:rsidRDefault="00D7148F" w:rsidP="000E3DFE">
      <w:pPr>
        <w:spacing w:after="0" w:line="240" w:lineRule="auto"/>
        <w:jc w:val="center"/>
        <w:rPr>
          <w:rFonts w:cs="Calibri"/>
          <w:b/>
          <w:bCs/>
          <w:sz w:val="24"/>
          <w:szCs w:val="24"/>
          <w:lang w:val="cs-CZ"/>
        </w:rPr>
      </w:pPr>
    </w:p>
    <w:p w:rsidR="00D7148F" w:rsidRPr="00F23FD9" w:rsidRDefault="00D7148F" w:rsidP="000E3DFE">
      <w:pPr>
        <w:spacing w:after="0" w:line="240" w:lineRule="auto"/>
        <w:jc w:val="center"/>
        <w:rPr>
          <w:rFonts w:ascii="Cambria" w:hAnsi="Cambria" w:cs="Calibri"/>
          <w:bCs/>
          <w:i/>
          <w:sz w:val="24"/>
          <w:szCs w:val="24"/>
          <w:lang w:val="cs-CZ"/>
        </w:rPr>
      </w:pPr>
    </w:p>
    <w:p w:rsidR="00D7148F" w:rsidRPr="00F23FD9" w:rsidRDefault="00D7148F" w:rsidP="000E3DFE">
      <w:pPr>
        <w:spacing w:after="0" w:line="240" w:lineRule="auto"/>
        <w:jc w:val="center"/>
        <w:rPr>
          <w:rFonts w:cs="Calibri"/>
          <w:b/>
          <w:bCs/>
          <w:sz w:val="24"/>
          <w:szCs w:val="24"/>
          <w:lang w:val="cs-CZ"/>
        </w:rPr>
      </w:pPr>
    </w:p>
    <w:p w:rsidR="00D7148F" w:rsidRPr="00F23FD9" w:rsidRDefault="00D7148F" w:rsidP="000E3DFE">
      <w:pPr>
        <w:rPr>
          <w:rFonts w:cs="Calibri"/>
          <w:b/>
          <w:bCs/>
          <w:sz w:val="24"/>
          <w:szCs w:val="24"/>
          <w:lang w:val="cs-CZ"/>
        </w:rPr>
      </w:pPr>
      <w:r w:rsidRPr="00F23FD9">
        <w:rPr>
          <w:rFonts w:cs="Calibri"/>
          <w:b/>
          <w:bCs/>
          <w:sz w:val="24"/>
          <w:szCs w:val="24"/>
          <w:lang w:val="cs-CZ"/>
        </w:rPr>
        <w:br w:type="page"/>
      </w:r>
    </w:p>
    <w:p w:rsidR="00D7148F" w:rsidRPr="00F23FD9" w:rsidRDefault="00D7148F" w:rsidP="000E3DFE">
      <w:pPr>
        <w:spacing w:after="0" w:line="240" w:lineRule="auto"/>
        <w:rPr>
          <w:rFonts w:cs="Calibri"/>
          <w:sz w:val="44"/>
          <w:szCs w:val="44"/>
          <w:lang w:val="cs-CZ"/>
        </w:rPr>
      </w:pPr>
      <w:r w:rsidRPr="00F23FD9">
        <w:rPr>
          <w:rStyle w:val="IntenseReference"/>
          <w:rFonts w:ascii="Cambria" w:hAnsi="Cambria" w:cs="Cordia New"/>
          <w:sz w:val="24"/>
          <w:szCs w:val="24"/>
          <w:lang w:val="cs-CZ" w:bidi="th-TH"/>
        </w:rPr>
        <w:t>Úvod</w:t>
      </w:r>
    </w:p>
    <w:p w:rsidR="00D7148F" w:rsidRPr="00F23FD9" w:rsidRDefault="00D7148F" w:rsidP="000E3DFE">
      <w:pPr>
        <w:pStyle w:val="NormalWeb"/>
        <w:spacing w:after="0"/>
        <w:ind w:right="136"/>
        <w:jc w:val="both"/>
        <w:rPr>
          <w:rFonts w:ascii="Cambria" w:hAnsi="Cambria" w:cs="Calibri"/>
          <w:bCs/>
          <w:lang w:val="cs-CZ"/>
        </w:rPr>
      </w:pPr>
      <w:r w:rsidRPr="00F23FD9">
        <w:rPr>
          <w:rFonts w:ascii="Cambria" w:hAnsi="Cambria"/>
          <w:lang w:val="cs-CZ" w:bidi="th-TH"/>
        </w:rPr>
        <w:t>Společnost</w:t>
      </w:r>
      <w:r w:rsidRPr="00F23FD9">
        <w:rPr>
          <w:rFonts w:ascii="Cambria" w:hAnsi="Cambria"/>
          <w:b/>
          <w:lang w:val="cs-CZ" w:bidi="th-TH"/>
        </w:rPr>
        <w:t xml:space="preserve"> SZS ONLINE MARKETING Kereskedelmi és Szolgáltató Korlátolt Felelősségű Társaság</w:t>
      </w:r>
      <w:r w:rsidRPr="00F23FD9">
        <w:rPr>
          <w:rFonts w:ascii="Cambria" w:hAnsi="Cambria"/>
          <w:lang w:val="cs-CZ"/>
        </w:rPr>
        <w:t xml:space="preserve"> (</w:t>
      </w:r>
      <w:r w:rsidRPr="00F63CFF">
        <w:rPr>
          <w:rFonts w:ascii="Cambria" w:hAnsi="Cambria"/>
          <w:lang w:val="cs-CZ"/>
        </w:rPr>
        <w:t>SZS ONLINE MARKETING obchodní a servisní s. r. o.,</w:t>
      </w:r>
      <w:r w:rsidRPr="00F23FD9">
        <w:rPr>
          <w:rFonts w:ascii="Cambria" w:hAnsi="Cambria"/>
          <w:lang w:val="cs-CZ"/>
        </w:rPr>
        <w:t xml:space="preserve"> </w:t>
      </w:r>
      <w:r w:rsidRPr="00C62E60">
        <w:rPr>
          <w:rFonts w:ascii="Cambria" w:hAnsi="Cambria" w:cs="Calibri"/>
          <w:lang w:val="cs-CZ"/>
        </w:rPr>
        <w:t>sídlo: Ősz utca 29, 6724 Szeged, Maďarsko, daňové číslo: 12144750-2-06, registračn</w:t>
      </w:r>
      <w:r w:rsidRPr="00F23FD9">
        <w:rPr>
          <w:rFonts w:ascii="Cambria" w:hAnsi="Cambria"/>
          <w:lang w:val="cs-CZ"/>
        </w:rPr>
        <w:t xml:space="preserve">í číslo společnosti: 06 09 026403) </w:t>
      </w:r>
      <w:r w:rsidRPr="00F23FD9">
        <w:rPr>
          <w:rFonts w:ascii="Cambria" w:hAnsi="Cambria" w:cs="Calibri"/>
          <w:lang w:val="cs-CZ"/>
        </w:rPr>
        <w:t>(</w:t>
      </w:r>
      <w:r w:rsidRPr="00F23FD9">
        <w:rPr>
          <w:rFonts w:ascii="Cambria" w:hAnsi="Cambria" w:cs="Calibri"/>
          <w:bCs/>
          <w:lang w:val="cs-CZ"/>
        </w:rPr>
        <w:t>dále jen „Poskytovatel“</w:t>
      </w:r>
      <w:r>
        <w:rPr>
          <w:rFonts w:ascii="Cambria" w:hAnsi="Cambria" w:cs="Calibri"/>
          <w:bCs/>
          <w:lang w:val="cs-CZ"/>
        </w:rPr>
        <w:t>, „poskytovatel“</w:t>
      </w:r>
      <w:r w:rsidRPr="00F23FD9">
        <w:rPr>
          <w:rFonts w:ascii="Cambria" w:hAnsi="Cambria" w:cs="Calibri"/>
          <w:bCs/>
          <w:lang w:val="cs-CZ"/>
        </w:rPr>
        <w:t xml:space="preserve"> nebo „správce“) se podrobuje následujícímu prohlášení.</w:t>
      </w:r>
    </w:p>
    <w:p w:rsidR="00D7148F" w:rsidRPr="00F23FD9" w:rsidRDefault="00D7148F" w:rsidP="000E3DFE">
      <w:pPr>
        <w:pStyle w:val="NormalWeb"/>
        <w:tabs>
          <w:tab w:val="left" w:pos="1650"/>
        </w:tabs>
        <w:jc w:val="both"/>
        <w:rPr>
          <w:rFonts w:ascii="Cambria" w:hAnsi="Cambria"/>
          <w:lang w:val="cs-CZ"/>
        </w:rPr>
      </w:pPr>
      <w:r w:rsidRPr="00F23FD9">
        <w:rPr>
          <w:rFonts w:ascii="Cambria" w:hAnsi="Cambria"/>
          <w:lang w:val="cs-CZ"/>
        </w:rPr>
        <w:t>Následující prohlášení vydáváme na základě 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D7148F" w:rsidRPr="00F23FD9" w:rsidRDefault="00D7148F" w:rsidP="000E3DFE">
      <w:pPr>
        <w:pStyle w:val="NormalWeb"/>
        <w:tabs>
          <w:tab w:val="left" w:pos="1650"/>
        </w:tabs>
        <w:jc w:val="both"/>
        <w:rPr>
          <w:rFonts w:ascii="Cambria" w:hAnsi="Cambria" w:cs="Calibri"/>
          <w:bCs/>
          <w:lang w:val="cs-CZ"/>
        </w:rPr>
      </w:pPr>
      <w:r w:rsidRPr="00F23FD9">
        <w:rPr>
          <w:rFonts w:ascii="Cambria" w:hAnsi="Cambria" w:cs="Calibri"/>
          <w:bCs/>
          <w:lang w:val="cs-CZ"/>
        </w:rPr>
        <w:t xml:space="preserve">Toto prohlášení o ochraně osobních údajů informuje o zásadách zpracování osobních údajů, ke kterému dochází v souvislosti s návštěvou webových stránek: </w:t>
      </w:r>
      <w:hyperlink r:id="rId7" w:history="1">
        <w:r w:rsidR="00BF6CB9" w:rsidRPr="00BF6CB9">
          <w:rPr>
            <w:rStyle w:val="Hyperlink"/>
            <w:rFonts w:ascii="Cambria" w:hAnsi="Cambria" w:cs="Calibri"/>
            <w:bCs/>
            <w:lang w:val="cs-CZ"/>
          </w:rPr>
          <w:t>http://</w:t>
        </w:r>
        <w:r w:rsidR="00F17348">
          <w:rPr>
            <w:rStyle w:val="Hyperlink"/>
            <w:rFonts w:ascii="Cambria" w:hAnsi="Cambria" w:cs="Calibri"/>
            <w:bCs/>
            <w:lang w:val="cs-CZ"/>
          </w:rPr>
          <w:t>solarni-led-lampa.com</w:t>
        </w:r>
        <w:r w:rsidR="00BF6CB9" w:rsidRPr="00BF6CB9">
          <w:rPr>
            <w:rStyle w:val="Hyperlink"/>
            <w:rFonts w:ascii="Cambria" w:hAnsi="Cambria" w:cs="Calibri"/>
            <w:bCs/>
            <w:lang w:val="cs-CZ"/>
          </w:rPr>
          <w:t>/</w:t>
        </w:r>
      </w:hyperlink>
    </w:p>
    <w:p w:rsidR="00D7148F" w:rsidRPr="00F23FD9" w:rsidRDefault="00D7148F" w:rsidP="00EF6FFE">
      <w:pPr>
        <w:pStyle w:val="NormalWeb"/>
        <w:tabs>
          <w:tab w:val="left" w:pos="1650"/>
        </w:tabs>
        <w:jc w:val="both"/>
        <w:rPr>
          <w:rFonts w:ascii="Cambria" w:hAnsi="Cambria" w:cs="Calibri"/>
          <w:bCs/>
          <w:lang w:val="cs-CZ"/>
        </w:rPr>
      </w:pPr>
      <w:r w:rsidRPr="00F23FD9">
        <w:rPr>
          <w:rFonts w:ascii="Cambria" w:hAnsi="Cambria" w:cs="Calibri"/>
          <w:bCs/>
          <w:lang w:val="cs-CZ"/>
        </w:rPr>
        <w:t xml:space="preserve">Prohlášení o ochraně osobních údajů je dostupné na následujících stránkách: </w:t>
      </w:r>
      <w:hyperlink r:id="rId8" w:history="1">
        <w:r w:rsidR="00C90574" w:rsidRPr="00C90574">
          <w:rPr>
            <w:rStyle w:val="Hyperlink"/>
            <w:rFonts w:ascii="Cambria" w:hAnsi="Cambria" w:cs="Calibri"/>
            <w:bCs/>
            <w:lang w:val="cs-CZ"/>
          </w:rPr>
          <w:t>http://</w:t>
        </w:r>
        <w:r w:rsidR="00F17348">
          <w:rPr>
            <w:rStyle w:val="Hyperlink"/>
            <w:rFonts w:ascii="Cambria" w:hAnsi="Cambria" w:cs="Calibri"/>
            <w:bCs/>
            <w:lang w:val="cs-CZ"/>
          </w:rPr>
          <w:t>solarni-led-lampa.com</w:t>
        </w:r>
        <w:r w:rsidR="00C90574" w:rsidRPr="00C90574">
          <w:rPr>
            <w:rStyle w:val="Hyperlink"/>
            <w:rFonts w:ascii="Cambria" w:hAnsi="Cambria" w:cs="Calibri"/>
            <w:bCs/>
            <w:lang w:val="cs-CZ"/>
          </w:rPr>
          <w:t>/terms/terms_and_condition_cz.php</w:t>
        </w:r>
      </w:hyperlink>
      <w:r w:rsidR="00C90574">
        <w:rPr>
          <w:rFonts w:ascii="Cambria" w:hAnsi="Cambria" w:cs="Calibri"/>
          <w:bCs/>
          <w:lang w:val="cs-CZ"/>
        </w:rPr>
        <w:t xml:space="preserve"> </w:t>
      </w:r>
      <w:r w:rsidRPr="00F23FD9">
        <w:rPr>
          <w:rFonts w:ascii="Cambria" w:hAnsi="Cambria" w:cs="Calibri"/>
          <w:bCs/>
          <w:lang w:val="cs-CZ"/>
        </w:rPr>
        <w:t>a lze si ho stáhnout a kdykoliv vytisknout pomocí následujícího odkazu:</w:t>
      </w:r>
      <w:r w:rsidRPr="00F23FD9">
        <w:rPr>
          <w:lang w:val="cs-CZ"/>
        </w:rPr>
        <w:t xml:space="preserve"> </w:t>
      </w:r>
      <w:hyperlink r:id="rId9" w:history="1">
        <w:r w:rsidR="00C90574" w:rsidRPr="002F58C9">
          <w:rPr>
            <w:rStyle w:val="Hyperlink"/>
            <w:lang w:val="cs-CZ"/>
          </w:rPr>
          <w:t>http://</w:t>
        </w:r>
        <w:r w:rsidR="00F17348">
          <w:rPr>
            <w:rStyle w:val="Hyperlink"/>
            <w:lang w:val="cs-CZ"/>
          </w:rPr>
          <w:t>solarni-led-lampa.com</w:t>
        </w:r>
        <w:r w:rsidR="00C90574" w:rsidRPr="002F58C9">
          <w:rPr>
            <w:rStyle w:val="Hyperlink"/>
            <w:lang w:val="cs-CZ"/>
          </w:rPr>
          <w:t>/terms/privacy_policy_cz.docx</w:t>
        </w:r>
      </w:hyperlink>
    </w:p>
    <w:p w:rsidR="00D7148F" w:rsidRPr="00F23FD9" w:rsidRDefault="00D7148F" w:rsidP="00EF6FFE">
      <w:pPr>
        <w:spacing w:after="0" w:line="240" w:lineRule="auto"/>
        <w:jc w:val="both"/>
        <w:rPr>
          <w:rFonts w:ascii="Cambria" w:hAnsi="Cambria" w:cs="Calibri"/>
          <w:bCs/>
          <w:sz w:val="24"/>
          <w:szCs w:val="24"/>
          <w:lang w:val="cs-CZ"/>
        </w:rPr>
      </w:pPr>
      <w:r w:rsidRPr="00F23FD9">
        <w:rPr>
          <w:rFonts w:ascii="Cambria" w:hAnsi="Cambria" w:cs="Calibri"/>
          <w:bCs/>
          <w:sz w:val="24"/>
          <w:szCs w:val="24"/>
          <w:lang w:val="cs-CZ"/>
        </w:rPr>
        <w:t xml:space="preserve">Úpravy prohlášení o ochraně osobních údajů vstupují v platnost zveřejněním na výše uvedené adrese. </w:t>
      </w:r>
    </w:p>
    <w:p w:rsidR="00D7148F" w:rsidRPr="00F23FD9" w:rsidRDefault="00D7148F" w:rsidP="00FC7D77">
      <w:pPr>
        <w:spacing w:after="0" w:line="240" w:lineRule="auto"/>
        <w:rPr>
          <w:rStyle w:val="IntenseReference"/>
          <w:rFonts w:ascii="Cambria" w:hAnsi="Cambria" w:cs="Cordia New"/>
          <w:sz w:val="24"/>
          <w:szCs w:val="24"/>
          <w:lang w:val="cs-CZ" w:bidi="th-TH"/>
        </w:rPr>
      </w:pPr>
    </w:p>
    <w:p w:rsidR="00D7148F" w:rsidRPr="00F23FD9" w:rsidRDefault="00D7148F" w:rsidP="00FC7D77">
      <w:pPr>
        <w:spacing w:after="0" w:line="240" w:lineRule="auto"/>
        <w:rPr>
          <w:rStyle w:val="IntenseReference"/>
          <w:rFonts w:ascii="Cambria" w:hAnsi="Cambria" w:cs="Cordia New"/>
          <w:sz w:val="24"/>
          <w:szCs w:val="24"/>
          <w:lang w:val="cs-CZ" w:bidi="th-TH"/>
        </w:rPr>
      </w:pPr>
    </w:p>
    <w:p w:rsidR="00D7148F" w:rsidRPr="00F23FD9" w:rsidRDefault="00D7148F" w:rsidP="00FC7D77">
      <w:pPr>
        <w:spacing w:after="0" w:line="240" w:lineRule="auto"/>
        <w:rPr>
          <w:rStyle w:val="IntenseReference"/>
          <w:rFonts w:ascii="Cambria" w:hAnsi="Cambria" w:cs="Cordia New"/>
          <w:sz w:val="24"/>
          <w:szCs w:val="24"/>
          <w:lang w:val="cs-CZ" w:bidi="th-TH"/>
        </w:rPr>
      </w:pPr>
    </w:p>
    <w:p w:rsidR="00D7148F" w:rsidRPr="00F23FD9" w:rsidRDefault="00D7148F" w:rsidP="00FC7D77">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Totožnost správce a jeho kontaktní údaje:</w:t>
      </w:r>
    </w:p>
    <w:p w:rsidR="00D7148F" w:rsidRPr="00F23FD9" w:rsidRDefault="00D7148F" w:rsidP="00FC7D77">
      <w:pPr>
        <w:spacing w:after="0" w:line="240" w:lineRule="auto"/>
        <w:rPr>
          <w:rStyle w:val="IntenseReference"/>
          <w:rFonts w:ascii="Cambria" w:hAnsi="Cambria" w:cs="Cordia New"/>
          <w:sz w:val="24"/>
          <w:szCs w:val="24"/>
          <w:lang w:val="cs-CZ" w:bidi="th-TH"/>
        </w:rPr>
      </w:pPr>
    </w:p>
    <w:p w:rsidR="00D7148F" w:rsidRPr="00F23FD9" w:rsidRDefault="00D7148F" w:rsidP="000E3DFE">
      <w:pPr>
        <w:spacing w:after="0" w:line="240" w:lineRule="auto"/>
        <w:jc w:val="both"/>
        <w:rPr>
          <w:rFonts w:ascii="Cambria" w:hAnsi="Cambria"/>
          <w:sz w:val="24"/>
          <w:szCs w:val="24"/>
          <w:lang w:val="cs-CZ" w:bidi="th-TH"/>
        </w:rPr>
      </w:pPr>
      <w:r w:rsidRPr="00F23FD9">
        <w:rPr>
          <w:rFonts w:ascii="Cambria" w:hAnsi="Cambria"/>
          <w:sz w:val="24"/>
          <w:szCs w:val="24"/>
          <w:lang w:val="cs-CZ" w:bidi="th-TH"/>
        </w:rPr>
        <w:t>Název:</w:t>
      </w:r>
      <w:r w:rsidRPr="00F23FD9">
        <w:rPr>
          <w:lang w:val="cs-CZ" w:bidi="th-TH"/>
        </w:rPr>
        <w:t xml:space="preserve"> </w:t>
      </w:r>
      <w:r w:rsidRPr="00F23FD9">
        <w:rPr>
          <w:rFonts w:ascii="Cambria" w:hAnsi="Cambria"/>
          <w:sz w:val="24"/>
          <w:szCs w:val="24"/>
          <w:lang w:val="cs-CZ" w:bidi="th-TH"/>
        </w:rPr>
        <w:t xml:space="preserve">SZS ONLINE MARKETING Kereskedelmi és Szolgáltató Korlátolt Felelősségű Társaság </w:t>
      </w:r>
    </w:p>
    <w:p w:rsidR="00D7148F" w:rsidRPr="00C62E60" w:rsidRDefault="00D7148F" w:rsidP="000E3DFE">
      <w:pPr>
        <w:spacing w:after="0" w:line="240" w:lineRule="auto"/>
        <w:jc w:val="both"/>
        <w:rPr>
          <w:rFonts w:ascii="Cambria" w:hAnsi="Cambria"/>
          <w:sz w:val="24"/>
          <w:szCs w:val="24"/>
          <w:lang w:val="cs-CZ" w:bidi="th-TH"/>
        </w:rPr>
      </w:pPr>
      <w:r w:rsidRPr="00C62E60">
        <w:rPr>
          <w:rFonts w:ascii="Cambria" w:hAnsi="Cambria"/>
          <w:sz w:val="24"/>
          <w:szCs w:val="24"/>
          <w:lang w:val="cs-CZ" w:bidi="th-TH"/>
        </w:rPr>
        <w:t>Sídlo: Ősz utca 29, 6724 Szeged, Maďarsko</w:t>
      </w:r>
    </w:p>
    <w:p w:rsidR="00D7148F" w:rsidRPr="00F23FD9" w:rsidRDefault="00D7148F" w:rsidP="000E3DFE">
      <w:pPr>
        <w:spacing w:after="0" w:line="240" w:lineRule="auto"/>
        <w:jc w:val="both"/>
        <w:rPr>
          <w:rFonts w:ascii="Cambria" w:hAnsi="Cambria"/>
          <w:sz w:val="24"/>
          <w:szCs w:val="24"/>
          <w:lang w:val="cs-CZ" w:bidi="th-TH"/>
        </w:rPr>
      </w:pPr>
      <w:r w:rsidRPr="00F23FD9">
        <w:rPr>
          <w:rFonts w:ascii="Cambria" w:hAnsi="Cambria"/>
          <w:sz w:val="24"/>
          <w:szCs w:val="24"/>
          <w:lang w:val="cs-CZ" w:bidi="th-TH"/>
        </w:rPr>
        <w:t>E-mail:</w:t>
      </w:r>
      <w:r w:rsidRPr="00F23FD9">
        <w:rPr>
          <w:lang w:val="cs-CZ" w:bidi="th-TH"/>
        </w:rPr>
        <w:t xml:space="preserve"> </w:t>
      </w:r>
      <w:r w:rsidRPr="00F23FD9">
        <w:rPr>
          <w:rFonts w:ascii="Cambria" w:hAnsi="Cambria"/>
          <w:sz w:val="24"/>
          <w:szCs w:val="24"/>
          <w:lang w:val="cs-CZ" w:bidi="th-TH"/>
        </w:rPr>
        <w:t>info@</w:t>
      </w:r>
      <w:r w:rsidR="00F17348">
        <w:rPr>
          <w:rFonts w:ascii="Cambria" w:hAnsi="Cambria"/>
          <w:sz w:val="24"/>
          <w:szCs w:val="24"/>
          <w:lang w:val="cs-CZ" w:bidi="th-TH"/>
        </w:rPr>
        <w:t>solarni-led-lampa.com</w:t>
      </w:r>
    </w:p>
    <w:p w:rsidR="00D7148F" w:rsidRPr="00F23FD9" w:rsidRDefault="00D7148F" w:rsidP="00022522">
      <w:pPr>
        <w:spacing w:after="0" w:line="240" w:lineRule="auto"/>
        <w:jc w:val="both"/>
        <w:rPr>
          <w:rFonts w:ascii="Cambria" w:hAnsi="Cambria"/>
          <w:sz w:val="24"/>
          <w:szCs w:val="24"/>
          <w:lang w:val="cs-CZ" w:bidi="th-TH"/>
        </w:rPr>
      </w:pPr>
      <w:r w:rsidRPr="00F23FD9">
        <w:rPr>
          <w:rFonts w:ascii="Cambria" w:hAnsi="Cambria"/>
          <w:sz w:val="24"/>
          <w:szCs w:val="24"/>
          <w:lang w:val="cs-CZ" w:bidi="th-TH"/>
        </w:rPr>
        <w:t>Telefon:</w:t>
      </w:r>
      <w:r w:rsidRPr="00F23FD9">
        <w:rPr>
          <w:lang w:val="cs-CZ" w:bidi="th-TH"/>
        </w:rPr>
        <w:t xml:space="preserve"> </w:t>
      </w:r>
      <w:r w:rsidRPr="00F23FD9">
        <w:rPr>
          <w:rFonts w:ascii="Cambria" w:hAnsi="Cambria"/>
          <w:sz w:val="24"/>
          <w:szCs w:val="24"/>
          <w:lang w:val="cs-CZ" w:bidi="th-TH"/>
        </w:rPr>
        <w:t>+36 30 573-8148</w:t>
      </w:r>
    </w:p>
    <w:p w:rsidR="00D7148F" w:rsidRPr="00F23FD9" w:rsidRDefault="00D7148F" w:rsidP="00FC7D77">
      <w:pPr>
        <w:spacing w:after="0" w:line="240" w:lineRule="auto"/>
        <w:jc w:val="both"/>
        <w:rPr>
          <w:rFonts w:ascii="Cambria" w:hAnsi="Cambria"/>
          <w:sz w:val="24"/>
          <w:szCs w:val="24"/>
          <w:lang w:val="cs-CZ" w:bidi="th-TH"/>
        </w:rPr>
      </w:pPr>
    </w:p>
    <w:p w:rsidR="00D7148F" w:rsidRPr="00F23FD9" w:rsidRDefault="00D7148F" w:rsidP="000E3DFE">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 xml:space="preserve">Definice pojmů </w:t>
      </w:r>
    </w:p>
    <w:p w:rsidR="00D7148F" w:rsidRPr="00F23FD9" w:rsidRDefault="00D7148F" w:rsidP="00FC7D77">
      <w:pPr>
        <w:spacing w:after="0" w:line="240" w:lineRule="auto"/>
        <w:jc w:val="both"/>
        <w:rPr>
          <w:rFonts w:ascii="Cambria" w:hAnsi="Cambria"/>
          <w:sz w:val="24"/>
          <w:szCs w:val="24"/>
          <w:lang w:val="cs-CZ" w:bidi="th-TH"/>
        </w:rPr>
      </w:pPr>
    </w:p>
    <w:p w:rsidR="00D7148F" w:rsidRPr="00F23FD9" w:rsidRDefault="00D7148F" w:rsidP="00F057AB">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„osobní údaje“: 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D7148F" w:rsidRPr="00F23FD9" w:rsidRDefault="00D7148F" w:rsidP="00F057AB">
      <w:pPr>
        <w:pStyle w:val="ListParagraph"/>
        <w:spacing w:after="0" w:line="240" w:lineRule="auto"/>
        <w:ind w:left="0"/>
        <w:jc w:val="both"/>
        <w:rPr>
          <w:rFonts w:ascii="Cambria" w:hAnsi="Cambria"/>
          <w:sz w:val="24"/>
          <w:szCs w:val="24"/>
          <w:lang w:val="cs-CZ" w:bidi="th-TH"/>
        </w:rPr>
      </w:pPr>
    </w:p>
    <w:p w:rsidR="00D7148F" w:rsidRPr="00F23FD9" w:rsidRDefault="00D7148F" w:rsidP="00F057AB">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„zpracování“: jakákoliv operace nebo soubor operací s osobními údaji nebo soubory osobních údajů, který je prováděn pomocí či bez pomoci automatizovaných postupů, </w:t>
      </w:r>
      <w:r w:rsidRPr="00F23FD9">
        <w:rPr>
          <w:rFonts w:ascii="Cambria" w:hAnsi="Cambria"/>
          <w:sz w:val="24"/>
          <w:szCs w:val="24"/>
          <w:lang w:val="cs-CZ" w:bidi="th-TH"/>
        </w:rPr>
        <w:lastRenderedPageBreak/>
        <w:t>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D7148F" w:rsidRPr="00F23FD9" w:rsidRDefault="00D7148F" w:rsidP="00F057AB">
      <w:pPr>
        <w:pStyle w:val="ListParagraph"/>
        <w:spacing w:after="0" w:line="240" w:lineRule="auto"/>
        <w:ind w:left="0"/>
        <w:jc w:val="both"/>
        <w:rPr>
          <w:rFonts w:ascii="Cambria" w:hAnsi="Cambria"/>
          <w:sz w:val="24"/>
          <w:szCs w:val="24"/>
          <w:lang w:val="cs-CZ" w:bidi="th-TH"/>
        </w:rPr>
      </w:pPr>
    </w:p>
    <w:p w:rsidR="00D7148F" w:rsidRPr="00F23FD9" w:rsidRDefault="00D7148F" w:rsidP="00F057AB">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„správce“: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p w:rsidR="00D7148F" w:rsidRPr="00F23FD9" w:rsidRDefault="00D7148F" w:rsidP="00E92D52">
      <w:pPr>
        <w:pStyle w:val="ListParagraph"/>
        <w:spacing w:after="0" w:line="240" w:lineRule="auto"/>
        <w:ind w:left="0"/>
        <w:jc w:val="both"/>
        <w:rPr>
          <w:rFonts w:ascii="Cambria" w:hAnsi="Cambria"/>
          <w:sz w:val="24"/>
          <w:szCs w:val="24"/>
          <w:lang w:val="cs-CZ" w:bidi="th-TH"/>
        </w:rPr>
      </w:pPr>
    </w:p>
    <w:p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„zpracovatel“: fyzická nebo právnická osoba, orgán veřejné moci, agentura nebo jiný subjekt, který zpracovává osobní údaje pro správce;</w:t>
      </w:r>
    </w:p>
    <w:p w:rsidR="00D7148F" w:rsidRPr="00F23FD9" w:rsidRDefault="00D7148F" w:rsidP="006934B2">
      <w:pPr>
        <w:pStyle w:val="ListParagraph"/>
        <w:spacing w:after="0" w:line="240" w:lineRule="auto"/>
        <w:ind w:left="0"/>
        <w:jc w:val="both"/>
        <w:rPr>
          <w:rFonts w:ascii="Cambria" w:hAnsi="Cambria"/>
          <w:sz w:val="24"/>
          <w:szCs w:val="24"/>
          <w:lang w:val="cs-CZ" w:bidi="th-TH"/>
        </w:rPr>
      </w:pPr>
    </w:p>
    <w:p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„příjemce“: fyzická nebo právnická osoba, orgán veřejné moci, agentura nebo jiný subjekt, kterým jsou osobní údaje poskytnuty, ať už se jedná o třetí stranu, či nikoli. Avšak orgány veřejné moci, které mohou získávat osobní </w:t>
      </w:r>
      <w:r>
        <w:rPr>
          <w:rFonts w:ascii="Cambria" w:hAnsi="Cambria"/>
          <w:sz w:val="24"/>
          <w:szCs w:val="24"/>
          <w:lang w:val="cs-CZ" w:bidi="th-TH"/>
        </w:rPr>
        <w:t>údaje v </w:t>
      </w:r>
      <w:r w:rsidRPr="00F23FD9">
        <w:rPr>
          <w:rFonts w:ascii="Cambria" w:hAnsi="Cambria"/>
          <w:sz w:val="24"/>
          <w:szCs w:val="24"/>
          <w:lang w:val="cs-CZ" w:bidi="th-TH"/>
        </w:rPr>
        <w:t>rámci zvláštního šetření v</w:t>
      </w:r>
      <w:r>
        <w:rPr>
          <w:rFonts w:ascii="Cambria" w:hAnsi="Cambria"/>
          <w:sz w:val="24"/>
          <w:szCs w:val="24"/>
          <w:lang w:val="cs-CZ" w:bidi="th-TH"/>
        </w:rPr>
        <w:t> </w:t>
      </w:r>
      <w:r w:rsidRPr="00F23FD9">
        <w:rPr>
          <w:rFonts w:ascii="Cambria" w:hAnsi="Cambria"/>
          <w:sz w:val="24"/>
          <w:szCs w:val="24"/>
          <w:lang w:val="cs-CZ" w:bidi="th-TH"/>
        </w:rPr>
        <w:t>souladu s</w:t>
      </w:r>
      <w:r>
        <w:rPr>
          <w:rFonts w:ascii="Cambria" w:hAnsi="Cambria"/>
          <w:sz w:val="24"/>
          <w:szCs w:val="24"/>
          <w:lang w:val="cs-CZ" w:bidi="th-TH"/>
        </w:rPr>
        <w:t> </w:t>
      </w:r>
      <w:r w:rsidRPr="00F23FD9">
        <w:rPr>
          <w:rFonts w:ascii="Cambria" w:hAnsi="Cambria"/>
          <w:sz w:val="24"/>
          <w:szCs w:val="24"/>
          <w:lang w:val="cs-CZ" w:bidi="th-TH"/>
        </w:rPr>
        <w:t>právem členského státu, se za příjemce nepovažují; zpracování těchto osobních údajů těmito orgány veřejné moci musí být v</w:t>
      </w:r>
      <w:r>
        <w:rPr>
          <w:rFonts w:ascii="Cambria" w:hAnsi="Cambria"/>
          <w:sz w:val="24"/>
          <w:szCs w:val="24"/>
          <w:lang w:val="cs-CZ" w:bidi="th-TH"/>
        </w:rPr>
        <w:t> </w:t>
      </w:r>
      <w:r w:rsidRPr="00F23FD9">
        <w:rPr>
          <w:rFonts w:ascii="Cambria" w:hAnsi="Cambria"/>
          <w:sz w:val="24"/>
          <w:szCs w:val="24"/>
          <w:lang w:val="cs-CZ" w:bidi="th-TH"/>
        </w:rPr>
        <w:t>souladu s</w:t>
      </w:r>
      <w:r>
        <w:rPr>
          <w:rFonts w:ascii="Cambria" w:hAnsi="Cambria"/>
          <w:sz w:val="24"/>
          <w:szCs w:val="24"/>
          <w:lang w:val="cs-CZ" w:bidi="th-TH"/>
        </w:rPr>
        <w:t> </w:t>
      </w:r>
      <w:r w:rsidRPr="00F23FD9">
        <w:rPr>
          <w:rFonts w:ascii="Cambria" w:hAnsi="Cambria"/>
          <w:sz w:val="24"/>
          <w:szCs w:val="24"/>
          <w:lang w:val="cs-CZ" w:bidi="th-TH"/>
        </w:rPr>
        <w:t>použitelnými pravidly ochrany údajů pro dané účely zpracování;</w:t>
      </w:r>
    </w:p>
    <w:p w:rsidR="00D7148F" w:rsidRPr="00F23FD9" w:rsidRDefault="00D7148F" w:rsidP="006934B2">
      <w:pPr>
        <w:pStyle w:val="ListParagraph"/>
        <w:spacing w:after="0" w:line="240" w:lineRule="auto"/>
        <w:ind w:left="0"/>
        <w:jc w:val="both"/>
        <w:rPr>
          <w:rFonts w:ascii="Cambria" w:hAnsi="Cambria"/>
          <w:sz w:val="24"/>
          <w:szCs w:val="24"/>
          <w:lang w:val="cs-CZ" w:bidi="th-TH"/>
        </w:rPr>
      </w:pPr>
    </w:p>
    <w:p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„souhlas subjektu údajů“: jakýkoli svobodný, konkrétní, informovaný a jednoznačný projev vůle, kterým subjekt údajů dává prohlášením či jiným zjevným potvrzením své svolení ke zpracování svých osobních údajů;</w:t>
      </w:r>
    </w:p>
    <w:p w:rsidR="00D7148F" w:rsidRPr="00F23FD9" w:rsidRDefault="00D7148F" w:rsidP="006934B2">
      <w:pPr>
        <w:pStyle w:val="ListParagraph"/>
        <w:spacing w:after="0" w:line="240" w:lineRule="auto"/>
        <w:ind w:left="0"/>
        <w:jc w:val="both"/>
        <w:rPr>
          <w:rFonts w:ascii="Cambria" w:hAnsi="Cambria"/>
          <w:sz w:val="24"/>
          <w:szCs w:val="24"/>
          <w:lang w:val="cs-CZ" w:bidi="th-TH"/>
        </w:rPr>
      </w:pPr>
    </w:p>
    <w:p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„porušení zabezpečení osobních údajů“: porušení zabezpečení, které vede k náhodnému nebo protiprávnímu zničení, ztrátě, změně nebo neoprávněnému poskytnutí nebo zpřístupnění přenášených, uložených nebo jinak zpracovávaných osobních údajů.</w:t>
      </w:r>
    </w:p>
    <w:p w:rsidR="00D7148F" w:rsidRPr="00F23FD9" w:rsidRDefault="00D7148F">
      <w:pPr>
        <w:rPr>
          <w:rFonts w:ascii="Cambria" w:hAnsi="Cambria"/>
          <w:sz w:val="24"/>
          <w:szCs w:val="24"/>
          <w:lang w:val="cs-CZ" w:eastAsia="hu-HU" w:bidi="th-TH"/>
        </w:rPr>
      </w:pPr>
      <w:r w:rsidRPr="00F23FD9">
        <w:rPr>
          <w:rFonts w:ascii="Cambria" w:hAnsi="Cambria"/>
          <w:sz w:val="24"/>
          <w:szCs w:val="24"/>
          <w:lang w:val="cs-CZ" w:bidi="th-TH"/>
        </w:rPr>
        <w:br w:type="page"/>
      </w:r>
    </w:p>
    <w:p w:rsidR="00D7148F" w:rsidRPr="00F23FD9" w:rsidRDefault="00D7148F" w:rsidP="009E41C3">
      <w:pPr>
        <w:pStyle w:val="ListParagraph"/>
        <w:rPr>
          <w:rFonts w:ascii="Cambria" w:hAnsi="Cambria"/>
          <w:sz w:val="24"/>
          <w:szCs w:val="24"/>
          <w:lang w:val="cs-CZ" w:bidi="th-TH"/>
        </w:rPr>
      </w:pPr>
    </w:p>
    <w:p w:rsidR="00D7148F" w:rsidRPr="00F23FD9" w:rsidRDefault="00D7148F" w:rsidP="009E41C3">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 xml:space="preserve">Zásady zpracování osobních údajů </w:t>
      </w:r>
    </w:p>
    <w:p w:rsidR="00D7148F" w:rsidRPr="00F23FD9" w:rsidRDefault="00D7148F" w:rsidP="009E41C3">
      <w:pPr>
        <w:spacing w:after="0" w:line="240" w:lineRule="auto"/>
        <w:jc w:val="both"/>
        <w:rPr>
          <w:rFonts w:ascii="Cambria" w:hAnsi="Cambria"/>
          <w:sz w:val="24"/>
          <w:szCs w:val="24"/>
          <w:lang w:val="cs-CZ" w:bidi="th-TH"/>
        </w:rPr>
      </w:pPr>
    </w:p>
    <w:p w:rsidR="00D7148F" w:rsidRPr="00F23FD9" w:rsidRDefault="00D7148F" w:rsidP="009E41C3">
      <w:pPr>
        <w:spacing w:after="0" w:line="240" w:lineRule="auto"/>
        <w:jc w:val="both"/>
        <w:rPr>
          <w:rFonts w:ascii="Cambria" w:hAnsi="Cambria"/>
          <w:sz w:val="24"/>
          <w:szCs w:val="24"/>
          <w:lang w:val="cs-CZ" w:bidi="th-TH"/>
        </w:rPr>
      </w:pPr>
      <w:r w:rsidRPr="00F23FD9">
        <w:rPr>
          <w:rFonts w:ascii="Cambria" w:hAnsi="Cambria"/>
          <w:sz w:val="24"/>
          <w:szCs w:val="24"/>
          <w:lang w:val="cs-CZ" w:bidi="th-TH"/>
        </w:rPr>
        <w:t>Osobní údaje musí být:</w:t>
      </w:r>
    </w:p>
    <w:p w:rsidR="00D7148F" w:rsidRPr="00F23FD9" w:rsidRDefault="00D7148F" w:rsidP="009E41C3">
      <w:pPr>
        <w:spacing w:after="0" w:line="240" w:lineRule="auto"/>
        <w:jc w:val="both"/>
        <w:rPr>
          <w:rFonts w:ascii="Cambria" w:hAnsi="Cambria"/>
          <w:sz w:val="24"/>
          <w:szCs w:val="24"/>
          <w:lang w:val="cs-CZ" w:bidi="th-TH"/>
        </w:rPr>
      </w:pPr>
    </w:p>
    <w:p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ve vztahu k subjektu údajů zpracovávány korektně a zákonným a transparentním způsobem („zákonnost, korektnost a transparentnost“);</w:t>
      </w:r>
    </w:p>
    <w:p w:rsidR="00D7148F" w:rsidRPr="00F23FD9" w:rsidRDefault="00D7148F" w:rsidP="001D6CE5">
      <w:pPr>
        <w:spacing w:after="0" w:line="240" w:lineRule="auto"/>
        <w:jc w:val="both"/>
        <w:rPr>
          <w:rFonts w:ascii="Cambria" w:hAnsi="Cambria"/>
          <w:sz w:val="24"/>
          <w:szCs w:val="24"/>
          <w:lang w:val="cs-CZ" w:bidi="th-TH"/>
        </w:rPr>
      </w:pPr>
    </w:p>
    <w:p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shromažďovány pro určité, výslovně vyjádřené a legitimní účely a nesmějí být dále zpracovávány způsobem, který je s těmito účely neslučitelný; další zpracování pro účely archivace ve veřejném zájmu, pro účely vědeckého či historického výzkumu nebo pro statistické účely se podle čl. 89 odst. 1 nepovažuje za neslučitelné s původními účely („účelové omezení“);</w:t>
      </w:r>
    </w:p>
    <w:p w:rsidR="00D7148F" w:rsidRPr="00F23FD9" w:rsidRDefault="00D7148F" w:rsidP="001D6CE5">
      <w:pPr>
        <w:spacing w:after="0" w:line="240" w:lineRule="auto"/>
        <w:jc w:val="both"/>
        <w:rPr>
          <w:rFonts w:ascii="Cambria" w:hAnsi="Cambria"/>
          <w:sz w:val="24"/>
          <w:szCs w:val="24"/>
          <w:lang w:val="cs-CZ" w:bidi="th-TH"/>
        </w:rPr>
      </w:pPr>
    </w:p>
    <w:p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přiměřené, relevantní a omezené na nezbytný rozsah ve vztahu k účelu, pro který jsou zpracovávány („minimalizace údajů“);</w:t>
      </w:r>
    </w:p>
    <w:p w:rsidR="00D7148F" w:rsidRPr="00F23FD9" w:rsidRDefault="00D7148F" w:rsidP="001D6CE5">
      <w:pPr>
        <w:spacing w:after="0" w:line="240" w:lineRule="auto"/>
        <w:jc w:val="both"/>
        <w:rPr>
          <w:rFonts w:ascii="Cambria" w:hAnsi="Cambria"/>
          <w:sz w:val="24"/>
          <w:szCs w:val="24"/>
          <w:lang w:val="cs-CZ" w:bidi="th-TH"/>
        </w:rPr>
      </w:pPr>
    </w:p>
    <w:p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přesné a v</w:t>
      </w:r>
      <w:r>
        <w:rPr>
          <w:rFonts w:ascii="Cambria" w:hAnsi="Cambria"/>
          <w:sz w:val="24"/>
          <w:szCs w:val="24"/>
          <w:lang w:val="cs-CZ" w:bidi="th-TH"/>
        </w:rPr>
        <w:t> </w:t>
      </w:r>
      <w:r w:rsidRPr="00F23FD9">
        <w:rPr>
          <w:rFonts w:ascii="Cambria" w:hAnsi="Cambria"/>
          <w:sz w:val="24"/>
          <w:szCs w:val="24"/>
          <w:lang w:val="cs-CZ" w:bidi="th-TH"/>
        </w:rPr>
        <w:t>případě potřeby aktualizované; musí být přijata veškerá rozumná opatření, aby osobní údaje, které jsou nepřesné s přihlédnutím k účelům, pro které se zpracovávají, byly bezodkladně vymazány nebo opraveny („přesnost“);</w:t>
      </w:r>
    </w:p>
    <w:p w:rsidR="00D7148F" w:rsidRPr="00F23FD9" w:rsidRDefault="00D7148F" w:rsidP="001D6CE5">
      <w:pPr>
        <w:spacing w:after="0" w:line="240" w:lineRule="auto"/>
        <w:jc w:val="both"/>
        <w:rPr>
          <w:rFonts w:ascii="Cambria" w:hAnsi="Cambria"/>
          <w:sz w:val="24"/>
          <w:szCs w:val="24"/>
          <w:lang w:val="cs-CZ" w:bidi="th-TH"/>
        </w:rPr>
      </w:pPr>
    </w:p>
    <w:p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uloženy ve formě umožňující identifikaci subjektů údajů po dobu ne delší, než je nezbytné pro účely, pro které jsou zpracovávány; osobní údaje lze uložit po delší dobu, pokud se zpracovávají výhradně pro účely archivace ve veřejném zájmu, pro účely vědeckého či historického výzkumu nebo pro statistické účely podle čl. 89 odst. 1, a to za předpokladu provedení příslušných technických a organizačních opatření požadovaných tímto nařízením s cílem zaručit práva a svobody subjektu údajů („omezení uložení“);</w:t>
      </w:r>
    </w:p>
    <w:p w:rsidR="00D7148F" w:rsidRPr="00F23FD9" w:rsidRDefault="00D7148F" w:rsidP="001D6CE5">
      <w:pPr>
        <w:spacing w:after="0" w:line="240" w:lineRule="auto"/>
        <w:jc w:val="both"/>
        <w:rPr>
          <w:rFonts w:ascii="Cambria" w:hAnsi="Cambria"/>
          <w:sz w:val="24"/>
          <w:szCs w:val="24"/>
          <w:lang w:val="cs-CZ" w:bidi="th-TH"/>
        </w:rPr>
      </w:pPr>
    </w:p>
    <w:p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zpracovávány způsobem, který zajistí náležité zabezpečení osobních údajů, včetně jejich ochrany pomocí vhodných technických nebo organizačních opatření před neoprávněným či protiprávním zpracováním a před náhodnou ztrátou, zničením nebo poškozením („integrita a důvěrnost“).</w:t>
      </w:r>
    </w:p>
    <w:p w:rsidR="00D7148F" w:rsidRPr="00F23FD9" w:rsidRDefault="00D7148F" w:rsidP="001D6CE5">
      <w:pPr>
        <w:spacing w:after="0" w:line="240" w:lineRule="auto"/>
        <w:jc w:val="both"/>
        <w:rPr>
          <w:rFonts w:ascii="Cambria" w:hAnsi="Cambria"/>
          <w:sz w:val="24"/>
          <w:szCs w:val="24"/>
          <w:lang w:val="cs-CZ" w:bidi="th-TH"/>
        </w:rPr>
      </w:pPr>
    </w:p>
    <w:p w:rsidR="00D7148F" w:rsidRPr="00F23FD9" w:rsidRDefault="00D7148F" w:rsidP="001D6CE5">
      <w:pPr>
        <w:jc w:val="both"/>
        <w:rPr>
          <w:rFonts w:ascii="Cambria" w:hAnsi="Cambria"/>
          <w:sz w:val="24"/>
          <w:szCs w:val="24"/>
          <w:lang w:val="cs-CZ" w:bidi="th-TH"/>
        </w:rPr>
      </w:pPr>
      <w:r w:rsidRPr="00F23FD9">
        <w:rPr>
          <w:rFonts w:ascii="Cambria" w:hAnsi="Cambria"/>
          <w:sz w:val="24"/>
          <w:szCs w:val="24"/>
          <w:lang w:val="cs-CZ" w:bidi="th-TH"/>
        </w:rPr>
        <w:t xml:space="preserve">Správce odpovídá za dodržení výše uvedeného a musí být schopen toto dodržení souladu doložit („odpovědnost“). </w:t>
      </w:r>
    </w:p>
    <w:p w:rsidR="00D7148F" w:rsidRPr="00EC7754" w:rsidRDefault="00D7148F" w:rsidP="001D6CE5">
      <w:pPr>
        <w:jc w:val="both"/>
        <w:rPr>
          <w:rFonts w:ascii="Cambria" w:hAnsi="Cambria"/>
          <w:sz w:val="24"/>
          <w:szCs w:val="24"/>
          <w:lang w:bidi="th-TH"/>
        </w:rPr>
      </w:pPr>
      <w:r w:rsidRPr="00F23FD9">
        <w:rPr>
          <w:rFonts w:ascii="Cambria" w:hAnsi="Cambria"/>
          <w:sz w:val="24"/>
          <w:szCs w:val="24"/>
          <w:lang w:val="cs-CZ" w:bidi="th-TH"/>
        </w:rPr>
        <w:br w:type="page"/>
      </w:r>
    </w:p>
    <w:p w:rsidR="00D7148F" w:rsidRPr="00F23FD9" w:rsidRDefault="00D7148F" w:rsidP="00041397">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Zpracování osobních údajů</w:t>
      </w:r>
    </w:p>
    <w:p w:rsidR="00D7148F" w:rsidRPr="00F23FD9" w:rsidRDefault="00D7148F" w:rsidP="00041397">
      <w:pPr>
        <w:spacing w:after="0" w:line="240" w:lineRule="auto"/>
        <w:rPr>
          <w:rStyle w:val="IntenseReference"/>
          <w:rFonts w:ascii="Cambria" w:hAnsi="Cambria" w:cs="Cordia New"/>
          <w:sz w:val="24"/>
          <w:szCs w:val="24"/>
          <w:lang w:val="cs-CZ" w:bidi="th-TH"/>
        </w:rPr>
      </w:pPr>
    </w:p>
    <w:p w:rsidR="00D7148F" w:rsidRPr="00F23FD9" w:rsidRDefault="00D7148F" w:rsidP="00AE6E2A">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 xml:space="preserve">Zpracování osobních údajů související s provozováním online obchodu </w:t>
      </w:r>
    </w:p>
    <w:p w:rsidR="00D7148F" w:rsidRPr="00F23FD9" w:rsidRDefault="00D7148F" w:rsidP="00AE6E2A">
      <w:pPr>
        <w:spacing w:after="0" w:line="240" w:lineRule="auto"/>
        <w:jc w:val="both"/>
        <w:rPr>
          <w:rFonts w:cs="Calibri"/>
          <w:b/>
          <w:sz w:val="24"/>
          <w:szCs w:val="24"/>
          <w:lang w:val="cs-CZ"/>
        </w:rPr>
      </w:pPr>
    </w:p>
    <w:p w:rsidR="00D7148F" w:rsidRPr="00F23FD9" w:rsidRDefault="00D7148F" w:rsidP="00AE6E2A">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jejich rozsah a </w:t>
      </w:r>
      <w:r w:rsidRPr="00F23FD9">
        <w:rPr>
          <w:rFonts w:ascii="Cambria" w:hAnsi="Cambria"/>
          <w:b/>
          <w:sz w:val="24"/>
          <w:szCs w:val="24"/>
          <w:lang w:val="cs-CZ" w:bidi="th-TH"/>
        </w:rPr>
        <w:t>účely zpracování</w:t>
      </w:r>
      <w:r w:rsidRPr="00F23FD9">
        <w:rPr>
          <w:rFonts w:ascii="Cambria" w:hAnsi="Cambria" w:cs="Calibri"/>
          <w:sz w:val="24"/>
          <w:szCs w:val="24"/>
          <w:lang w:val="cs-CZ"/>
        </w:rPr>
        <w:t xml:space="preserve">: </w:t>
      </w:r>
    </w:p>
    <w:p w:rsidR="00D7148F" w:rsidRPr="00F23FD9" w:rsidRDefault="00D7148F" w:rsidP="00F414E7">
      <w:pPr>
        <w:pStyle w:val="ListParagraph"/>
        <w:spacing w:after="0" w:line="240" w:lineRule="auto"/>
        <w:ind w:left="360"/>
        <w:jc w:val="both"/>
        <w:rPr>
          <w:rFonts w:ascii="Cambria" w:hAnsi="Cambria" w:cs="Calibri"/>
          <w:sz w:val="24"/>
          <w:szCs w:val="24"/>
          <w:lang w:val="cs-CZ"/>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471"/>
        <w:gridCol w:w="3455"/>
        <w:gridCol w:w="2362"/>
      </w:tblGrid>
      <w:tr w:rsidR="00D7148F" w:rsidRPr="00F23FD9" w:rsidTr="000335B9">
        <w:tc>
          <w:tcPr>
            <w:tcW w:w="3471"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Osobní údaj</w:t>
            </w:r>
          </w:p>
        </w:tc>
        <w:tc>
          <w:tcPr>
            <w:tcW w:w="3455"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Účel zpracování</w:t>
            </w:r>
          </w:p>
        </w:tc>
        <w:tc>
          <w:tcPr>
            <w:tcW w:w="2362"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Právní základ</w:t>
            </w:r>
          </w:p>
        </w:tc>
      </w:tr>
      <w:tr w:rsidR="00D7148F" w:rsidRPr="00F23FD9" w:rsidTr="000335B9">
        <w:tc>
          <w:tcPr>
            <w:tcW w:w="3471" w:type="dxa"/>
            <w:shd w:val="clear" w:color="auto" w:fill="D3DFEE"/>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Příjmení a křestní jméno </w:t>
            </w:r>
          </w:p>
        </w:tc>
        <w:tc>
          <w:tcPr>
            <w:tcW w:w="3455" w:type="dxa"/>
            <w:shd w:val="clear" w:color="auto" w:fill="D3DFEE"/>
          </w:tcPr>
          <w:p w:rsidR="00D7148F" w:rsidRPr="00F23FD9" w:rsidRDefault="00D7148F" w:rsidP="000335B9">
            <w:pPr>
              <w:spacing w:after="0" w:line="240" w:lineRule="auto"/>
              <w:jc w:val="both"/>
              <w:rPr>
                <w:rFonts w:ascii="Cambria" w:hAnsi="Cambria" w:cs="Calibri"/>
                <w:sz w:val="24"/>
                <w:szCs w:val="24"/>
                <w:lang w:val="cs-CZ" w:eastAsia="hu-HU"/>
              </w:rPr>
            </w:pPr>
            <w:r w:rsidRPr="00F23FD9">
              <w:rPr>
                <w:rFonts w:ascii="Cambria" w:hAnsi="Cambria" w:cs="Calibri"/>
                <w:sz w:val="24"/>
                <w:szCs w:val="24"/>
                <w:lang w:val="cs-CZ" w:eastAsia="hu-HU"/>
              </w:rPr>
              <w:t>Tyto údaje jsou potřebné za účelem navázání kontaktu, nákupu, vystavení řádného daňového dokladu a uplatnění práva na odstoupení od smlouvy.</w:t>
            </w:r>
          </w:p>
        </w:tc>
        <w:tc>
          <w:tcPr>
            <w:tcW w:w="2362" w:type="dxa"/>
            <w:vMerge w:val="restart"/>
            <w:shd w:val="clear" w:color="auto" w:fill="D3DFEE"/>
            <w:vAlign w:val="center"/>
          </w:tcPr>
          <w:p w:rsidR="00D7148F" w:rsidRPr="00F23FD9" w:rsidRDefault="00D7148F" w:rsidP="000335B9">
            <w:pPr>
              <w:spacing w:after="0" w:line="240" w:lineRule="auto"/>
              <w:jc w:val="center"/>
              <w:rPr>
                <w:rFonts w:ascii="Cambria" w:hAnsi="Cambria" w:cs="Calibri"/>
                <w:sz w:val="24"/>
                <w:szCs w:val="24"/>
                <w:lang w:val="cs-CZ" w:eastAsia="hu-HU"/>
              </w:rPr>
            </w:pPr>
            <w:r w:rsidRPr="00F23FD9">
              <w:rPr>
                <w:rFonts w:ascii="Cambria" w:hAnsi="Cambria" w:cs="Calibri"/>
                <w:sz w:val="24"/>
                <w:szCs w:val="24"/>
                <w:lang w:val="cs-CZ" w:eastAsia="hu-HU"/>
              </w:rPr>
              <w:t xml:space="preserve">Čl. 6 odst. 1 písm. b) nařízení GDPR a § 13/A odst. 3 zk. o </w:t>
            </w:r>
            <w:r w:rsidRPr="00F63CFF">
              <w:rPr>
                <w:rFonts w:ascii="Cambria" w:hAnsi="Cambria" w:cs="Calibri"/>
                <w:sz w:val="24"/>
                <w:szCs w:val="24"/>
                <w:lang w:val="cs-CZ" w:eastAsia="hu-HU"/>
              </w:rPr>
              <w:t>službách el. obch.</w:t>
            </w:r>
            <w:r w:rsidRPr="00F63CFF">
              <w:rPr>
                <w:rStyle w:val="FootnoteReference"/>
                <w:rFonts w:ascii="Cambria" w:hAnsi="Cambria" w:cs="Calibri"/>
                <w:sz w:val="24"/>
                <w:szCs w:val="24"/>
                <w:lang w:val="cs-CZ" w:eastAsia="hu-HU"/>
              </w:rPr>
              <w:footnoteReference w:id="1"/>
            </w:r>
            <w:r w:rsidRPr="00F63CFF">
              <w:rPr>
                <w:rFonts w:ascii="Cambria" w:hAnsi="Cambria" w:cs="Calibri"/>
                <w:sz w:val="24"/>
                <w:szCs w:val="24"/>
                <w:lang w:val="cs-CZ" w:eastAsia="hu-HU"/>
              </w:rPr>
              <w:t>.</w:t>
            </w:r>
          </w:p>
        </w:tc>
      </w:tr>
      <w:tr w:rsidR="00D7148F" w:rsidRPr="00F23FD9" w:rsidTr="000335B9">
        <w:tc>
          <w:tcPr>
            <w:tcW w:w="3471" w:type="dxa"/>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E-mailová adresa</w:t>
            </w:r>
          </w:p>
        </w:tc>
        <w:tc>
          <w:tcPr>
            <w:tcW w:w="3455" w:type="dxa"/>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w:t>
            </w:r>
          </w:p>
        </w:tc>
        <w:tc>
          <w:tcPr>
            <w:tcW w:w="2362" w:type="dxa"/>
            <w:vMerge/>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r w:rsidR="00D7148F" w:rsidRPr="00F23FD9" w:rsidTr="000335B9">
        <w:tc>
          <w:tcPr>
            <w:tcW w:w="3471" w:type="dxa"/>
            <w:shd w:val="clear" w:color="auto" w:fill="D3DFEE"/>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Telefonní číslo </w:t>
            </w:r>
          </w:p>
        </w:tc>
        <w:tc>
          <w:tcPr>
            <w:tcW w:w="3455" w:type="dxa"/>
            <w:shd w:val="clear" w:color="auto" w:fill="D3DFEE"/>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 a efektivnější koordinace otázek týkajících se fakturace nebo dopravy.</w:t>
            </w:r>
          </w:p>
        </w:tc>
        <w:tc>
          <w:tcPr>
            <w:tcW w:w="2362" w:type="dxa"/>
            <w:vMerge/>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r w:rsidR="00D7148F" w:rsidRPr="00F23FD9" w:rsidTr="000335B9">
        <w:tc>
          <w:tcPr>
            <w:tcW w:w="3471" w:type="dxa"/>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Fakturační jméno a adresa</w:t>
            </w:r>
          </w:p>
        </w:tc>
        <w:tc>
          <w:tcPr>
            <w:tcW w:w="3455" w:type="dxa"/>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Vystavení řádného daňového dokladu, vytvoření smlouvy, stanovení jejího obsahu, úprava obsahu a sledování jeho plnění, fakturace z toho vyplývajících poplatků a uplatňování s tím souvisejících nároků</w:t>
            </w:r>
            <w:r w:rsidRPr="00F23FD9">
              <w:rPr>
                <w:rFonts w:ascii="Cambria" w:hAnsi="Cambria"/>
                <w:sz w:val="24"/>
                <w:szCs w:val="24"/>
                <w:lang w:val="cs-CZ" w:bidi="th-TH"/>
              </w:rPr>
              <w:t>.</w:t>
            </w:r>
          </w:p>
        </w:tc>
        <w:tc>
          <w:tcPr>
            <w:tcW w:w="2362" w:type="dxa"/>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Čl. 6 odst. 1 písm. c) a § 169 odst. 2 zákona. č. C z roku 2000, o účetnictví.</w:t>
            </w:r>
          </w:p>
        </w:tc>
      </w:tr>
      <w:tr w:rsidR="00D7148F" w:rsidRPr="00F23FD9" w:rsidTr="000335B9">
        <w:tc>
          <w:tcPr>
            <w:tcW w:w="3471" w:type="dxa"/>
            <w:shd w:val="clear" w:color="auto" w:fill="D3DFEE"/>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Doručovací jméno a adresa</w:t>
            </w:r>
          </w:p>
        </w:tc>
        <w:tc>
          <w:tcPr>
            <w:tcW w:w="3455" w:type="dxa"/>
            <w:shd w:val="clear" w:color="auto" w:fill="D3DFEE"/>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Podmínka doručení do domácnosti.</w:t>
            </w:r>
          </w:p>
        </w:tc>
        <w:tc>
          <w:tcPr>
            <w:tcW w:w="2362" w:type="dxa"/>
            <w:vMerge w:val="restart"/>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Čl. 6 odst. 1 písm. b) nařízení GDPR a 13/A odst. 3 zk. o službách el. obch.</w:t>
            </w:r>
          </w:p>
        </w:tc>
      </w:tr>
      <w:tr w:rsidR="00D7148F" w:rsidRPr="00F23FD9" w:rsidTr="000335B9">
        <w:tc>
          <w:tcPr>
            <w:tcW w:w="3471" w:type="dxa"/>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Datum nákupu</w:t>
            </w:r>
          </w:p>
        </w:tc>
        <w:tc>
          <w:tcPr>
            <w:tcW w:w="3455" w:type="dxa"/>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362" w:type="dxa"/>
            <w:vMerge/>
          </w:tcPr>
          <w:p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r w:rsidR="00D7148F" w:rsidRPr="00F23FD9" w:rsidTr="000335B9">
        <w:tc>
          <w:tcPr>
            <w:tcW w:w="3471" w:type="dxa"/>
            <w:shd w:val="clear" w:color="auto" w:fill="D3DFEE"/>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IP adresa v době nákupu </w:t>
            </w:r>
          </w:p>
        </w:tc>
        <w:tc>
          <w:tcPr>
            <w:tcW w:w="3455" w:type="dxa"/>
            <w:shd w:val="clear" w:color="auto" w:fill="D3DFEE"/>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362" w:type="dxa"/>
            <w:vMerge/>
            <w:shd w:val="clear" w:color="auto" w:fill="D3DFEE"/>
          </w:tcPr>
          <w:p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bl>
    <w:p w:rsidR="00D7148F" w:rsidRPr="00F23FD9" w:rsidRDefault="00D7148F" w:rsidP="00AE6E2A">
      <w:pPr>
        <w:spacing w:after="0" w:line="240" w:lineRule="auto"/>
        <w:jc w:val="both"/>
        <w:rPr>
          <w:rFonts w:ascii="Cambria" w:hAnsi="Cambria" w:cs="Calibri"/>
          <w:sz w:val="24"/>
          <w:szCs w:val="24"/>
          <w:lang w:val="cs-CZ"/>
        </w:rPr>
      </w:pPr>
    </w:p>
    <w:p w:rsidR="00D7148F" w:rsidRPr="00F23FD9" w:rsidRDefault="00D7148F" w:rsidP="00AE6E2A">
      <w:pPr>
        <w:spacing w:after="0" w:line="240" w:lineRule="auto"/>
        <w:jc w:val="both"/>
        <w:rPr>
          <w:rFonts w:ascii="Cambria" w:hAnsi="Cambria" w:cs="Calibri"/>
          <w:sz w:val="24"/>
          <w:szCs w:val="24"/>
          <w:lang w:val="cs-CZ"/>
        </w:rPr>
      </w:pPr>
      <w:r w:rsidRPr="00F23FD9">
        <w:rPr>
          <w:rFonts w:ascii="Cambria" w:hAnsi="Cambria" w:cs="Calibri"/>
          <w:sz w:val="24"/>
          <w:szCs w:val="24"/>
          <w:lang w:val="cs-CZ"/>
        </w:rPr>
        <w:t>E-mailová adresa nemusí nutně obsahovat osobní údaje.</w:t>
      </w:r>
    </w:p>
    <w:p w:rsidR="00D7148F" w:rsidRPr="00F23FD9" w:rsidRDefault="00D7148F" w:rsidP="00AE6E2A">
      <w:pPr>
        <w:pStyle w:val="ListParagraph"/>
        <w:rPr>
          <w:rFonts w:ascii="Cambria" w:hAnsi="Cambria" w:cs="Calibri"/>
          <w:sz w:val="24"/>
          <w:szCs w:val="24"/>
          <w:lang w:val="cs-CZ"/>
        </w:rPr>
      </w:pPr>
    </w:p>
    <w:p w:rsidR="00D7148F" w:rsidRPr="00F23FD9" w:rsidRDefault="00D7148F" w:rsidP="00AE6E2A">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nakupující na webových stránkách internetového obchodu.</w:t>
      </w:r>
    </w:p>
    <w:p w:rsidR="00D7148F" w:rsidRPr="00F23FD9" w:rsidRDefault="00D7148F" w:rsidP="00AE6E2A">
      <w:pPr>
        <w:spacing w:after="0" w:line="240" w:lineRule="auto"/>
        <w:jc w:val="both"/>
        <w:rPr>
          <w:rFonts w:ascii="Cambria" w:hAnsi="Cambria" w:cs="Calibri"/>
          <w:sz w:val="24"/>
          <w:szCs w:val="24"/>
          <w:lang w:val="cs-CZ"/>
        </w:rPr>
      </w:pPr>
    </w:p>
    <w:p w:rsidR="00D7148F" w:rsidRPr="00F23FD9" w:rsidRDefault="00D7148F" w:rsidP="008C68F5">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 xml:space="preserve">Doba trvání zpracování, lhůta pro výmaz osobních údajů: Okamžitě po splnění objednávky. O výmazu jakéhokoliv osobního údaje poskytnutého subjektem údajů správce na základě čl. 19 nařízení GDPR subjekt  údajů elektronicky informuje. V případě, že subjekt údajů žádá rovněž o výmaz jím uvedené  e-mailové adresy, pak správce po provedení elektronického oznámení vymaže i e-mailovou adresu. Výjimku představují účetní doklady, které musejí být ve smyslu § 169 odst. 2 zákona č. C z roku 2000, o účetnictví, uchovány po dobu 8 let. </w:t>
      </w:r>
    </w:p>
    <w:p w:rsidR="00D7148F" w:rsidRPr="00F23FD9" w:rsidRDefault="00D7148F" w:rsidP="00AE6E2A">
      <w:pPr>
        <w:pStyle w:val="ListParagraph"/>
        <w:rPr>
          <w:rFonts w:ascii="Cambria" w:hAnsi="Cambria" w:cs="Calibri"/>
          <w:sz w:val="24"/>
          <w:szCs w:val="24"/>
          <w:lang w:val="cs-CZ"/>
        </w:rPr>
      </w:pPr>
    </w:p>
    <w:p w:rsidR="00D7148F" w:rsidRPr="00F23FD9" w:rsidRDefault="00D7148F" w:rsidP="00AE6E2A">
      <w:pPr>
        <w:pStyle w:val="ListParagraph"/>
        <w:spacing w:after="0" w:line="240" w:lineRule="auto"/>
        <w:ind w:left="360"/>
        <w:jc w:val="both"/>
        <w:rPr>
          <w:rFonts w:ascii="Cambria" w:hAnsi="Cambria" w:cs="Calibri"/>
          <w:i/>
          <w:sz w:val="18"/>
          <w:szCs w:val="18"/>
          <w:lang w:val="cs-CZ"/>
        </w:rPr>
      </w:pPr>
      <w:r w:rsidRPr="00F23FD9">
        <w:rPr>
          <w:rFonts w:ascii="Cambria" w:hAnsi="Cambria"/>
          <w:i/>
          <w:sz w:val="18"/>
          <w:szCs w:val="18"/>
          <w:lang w:val="cs-CZ" w:bidi="th-TH"/>
        </w:rPr>
        <w:t>Účetní doklady, které jsou přímou nebo nepřímou součástí vedení účetnictví (včetně účtů v hlavní účetní knize i analytických nebo detailních přehledů) musejí být v čitelné podobě uchovány po dobu nejméně 8 let tak, aby je bylo možné na základě účetních záznamů zpětně dohledat.</w:t>
      </w:r>
    </w:p>
    <w:p w:rsidR="00D7148F" w:rsidRPr="00F23FD9" w:rsidRDefault="00D7148F" w:rsidP="00AE6E2A">
      <w:pPr>
        <w:pStyle w:val="ListParagraph"/>
        <w:spacing w:after="0" w:line="240" w:lineRule="auto"/>
        <w:ind w:left="360"/>
        <w:jc w:val="both"/>
        <w:rPr>
          <w:rFonts w:ascii="Cambria" w:hAnsi="Cambria" w:cs="Calibri"/>
          <w:sz w:val="24"/>
          <w:szCs w:val="24"/>
          <w:lang w:val="cs-CZ"/>
        </w:rPr>
      </w:pPr>
    </w:p>
    <w:p w:rsidR="00D7148F" w:rsidRPr="00F23FD9" w:rsidRDefault="00D7148F" w:rsidP="00CA05A3">
      <w:pPr>
        <w:pStyle w:val="NormalWeb"/>
        <w:numPr>
          <w:ilvl w:val="0"/>
          <w:numId w:val="29"/>
        </w:numPr>
        <w:spacing w:before="0" w:beforeAutospacing="0" w:after="0" w:afterAutospacing="0"/>
        <w:ind w:right="136"/>
        <w:jc w:val="both"/>
        <w:rPr>
          <w:rFonts w:ascii="Cambria" w:hAnsi="Cambria"/>
          <w:lang w:val="cs-CZ"/>
        </w:rPr>
      </w:pPr>
      <w:r w:rsidRPr="00F23FD9">
        <w:rPr>
          <w:rFonts w:ascii="Cambria" w:hAnsi="Cambria"/>
          <w:b/>
          <w:lang w:val="cs-CZ"/>
        </w:rPr>
        <w:t xml:space="preserve">Potenciální správci osobních údajů oprávnění k přístupu k údajům, příjemci osobních údajů: </w:t>
      </w:r>
      <w:r w:rsidRPr="00F23FD9">
        <w:rPr>
          <w:rFonts w:ascii="Cambria" w:hAnsi="Cambria"/>
          <w:lang w:val="cs-CZ"/>
        </w:rPr>
        <w:t xml:space="preserve">Osobní údaje mohou při dodržováním výše uvedených zásad spravovat </w:t>
      </w:r>
      <w:r w:rsidRPr="00F23FD9">
        <w:rPr>
          <w:rFonts w:ascii="Cambria" w:hAnsi="Cambria"/>
          <w:lang w:val="cs-CZ" w:bidi="th-TH"/>
        </w:rPr>
        <w:t xml:space="preserve">pracovníci oddělení </w:t>
      </w:r>
      <w:r w:rsidRPr="00F23FD9">
        <w:rPr>
          <w:rFonts w:ascii="Cambria" w:hAnsi="Cambria"/>
          <w:lang w:val="cs-CZ"/>
        </w:rPr>
        <w:t>prodeje a marketingu pověření zpracováním údajů</w:t>
      </w:r>
      <w:r w:rsidRPr="00F23FD9">
        <w:rPr>
          <w:rFonts w:ascii="Cambria" w:hAnsi="Cambria" w:cs="Calibri"/>
          <w:lang w:val="cs-CZ"/>
        </w:rPr>
        <w:t>.</w:t>
      </w:r>
    </w:p>
    <w:p w:rsidR="00D7148F" w:rsidRPr="00F23FD9" w:rsidRDefault="00D7148F" w:rsidP="00AE6E2A">
      <w:pPr>
        <w:pStyle w:val="NormalWeb"/>
        <w:spacing w:before="0" w:beforeAutospacing="0" w:after="0" w:afterAutospacing="0"/>
        <w:ind w:left="360" w:right="136"/>
        <w:jc w:val="both"/>
        <w:rPr>
          <w:rFonts w:ascii="Cambria" w:hAnsi="Cambria"/>
          <w:lang w:val="cs-CZ"/>
        </w:rPr>
      </w:pPr>
    </w:p>
    <w:p w:rsidR="00D7148F" w:rsidRPr="00F23FD9" w:rsidRDefault="00D7148F" w:rsidP="00EA0502">
      <w:pPr>
        <w:pStyle w:val="ListParagraph"/>
        <w:numPr>
          <w:ilvl w:val="0"/>
          <w:numId w:val="29"/>
        </w:numPr>
        <w:spacing w:after="0" w:line="240" w:lineRule="auto"/>
        <w:jc w:val="both"/>
        <w:rPr>
          <w:rFonts w:ascii="Cambria" w:hAnsi="Cambria"/>
          <w:sz w:val="24"/>
          <w:szCs w:val="24"/>
          <w:lang w:val="cs-CZ" w:bidi="th-TH"/>
        </w:rPr>
      </w:pPr>
      <w:r w:rsidRPr="00F23FD9">
        <w:rPr>
          <w:rFonts w:ascii="Cambria" w:hAnsi="Cambria"/>
          <w:b/>
          <w:iCs/>
          <w:sz w:val="24"/>
          <w:szCs w:val="24"/>
          <w:lang w:val="cs-CZ" w:bidi="th-TH"/>
        </w:rPr>
        <w:t>Práva subjektů údajů související se zpracováním osobních údajů</w:t>
      </w:r>
      <w:r w:rsidRPr="00F23FD9">
        <w:rPr>
          <w:rFonts w:ascii="Cambria" w:hAnsi="Cambria"/>
          <w:sz w:val="24"/>
          <w:szCs w:val="24"/>
          <w:lang w:val="cs-CZ" w:bidi="th-TH"/>
        </w:rPr>
        <w:t xml:space="preserve">: </w:t>
      </w:r>
    </w:p>
    <w:p w:rsidR="00D7148F" w:rsidRPr="00F23FD9" w:rsidRDefault="00D7148F" w:rsidP="00AE6E2A">
      <w:pPr>
        <w:spacing w:after="0" w:line="240" w:lineRule="auto"/>
        <w:jc w:val="both"/>
        <w:rPr>
          <w:rFonts w:ascii="Cambria" w:hAnsi="Cambria"/>
          <w:sz w:val="24"/>
          <w:szCs w:val="24"/>
          <w:lang w:val="cs-CZ" w:eastAsia="hu-HU" w:bidi="th-TH"/>
        </w:rPr>
      </w:pPr>
    </w:p>
    <w:p w:rsidR="00D7148F" w:rsidRPr="00F23FD9" w:rsidRDefault="00D7148F" w:rsidP="00C5300B">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Subjekt údajů má právo požadovat od správce přístup k osobním údajům, které se jej týkají, jejich opravu, výmaz nebo omezení zpracování a dále</w:t>
      </w:r>
    </w:p>
    <w:p w:rsidR="00D7148F" w:rsidRPr="00F23FD9" w:rsidRDefault="00D7148F" w:rsidP="00C5300B">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má právo na přenositelnost údajů a právo kdykoliv odvolat svůj souhlas.</w:t>
      </w:r>
    </w:p>
    <w:p w:rsidR="00D7148F" w:rsidRPr="00F23FD9" w:rsidRDefault="00D7148F" w:rsidP="00AE6E2A">
      <w:pPr>
        <w:pStyle w:val="NormalWeb"/>
        <w:spacing w:before="0" w:beforeAutospacing="0" w:after="0" w:afterAutospacing="0"/>
        <w:ind w:left="360" w:right="136"/>
        <w:jc w:val="both"/>
        <w:rPr>
          <w:rFonts w:ascii="Cambria" w:hAnsi="Cambria"/>
          <w:lang w:val="cs-CZ"/>
        </w:rPr>
      </w:pPr>
    </w:p>
    <w:p w:rsidR="00D7148F" w:rsidRPr="00F23FD9" w:rsidRDefault="00D7148F" w:rsidP="00CD2529">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Žádost o přístup k osobním údajům, jejich opravu, výmaz, omezení zpracování nebo přenositelnost, stejně jako vznesení námitky proti zpracování osobních údajů může subjekt údajů učinit následujícím způsobem:</w:t>
      </w:r>
    </w:p>
    <w:p w:rsidR="00D7148F" w:rsidRPr="00F23FD9" w:rsidRDefault="00D7148F" w:rsidP="00AE6E2A">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poštou na adrese: Ősz utca 29,  6724 Szeged, Maďarsko,</w:t>
      </w:r>
    </w:p>
    <w:p w:rsidR="00D7148F" w:rsidRPr="00F23FD9" w:rsidRDefault="00D7148F" w:rsidP="00AE6E2A">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e-mailem na adrese: info@</w:t>
      </w:r>
      <w:r w:rsidR="00F17348">
        <w:rPr>
          <w:rFonts w:ascii="Cambria" w:hAnsi="Cambria" w:cs="Calibri"/>
          <w:sz w:val="24"/>
          <w:szCs w:val="24"/>
          <w:lang w:val="cs-CZ"/>
        </w:rPr>
        <w:t>solarni-led-lampa.com</w:t>
      </w:r>
      <w:r w:rsidRPr="00F23FD9">
        <w:rPr>
          <w:rFonts w:ascii="Cambria" w:hAnsi="Cambria" w:cs="Calibri"/>
          <w:sz w:val="24"/>
          <w:szCs w:val="24"/>
          <w:lang w:val="cs-CZ"/>
        </w:rPr>
        <w:t xml:space="preserve">, </w:t>
      </w:r>
    </w:p>
    <w:p w:rsidR="00D7148F" w:rsidRPr="00346B79" w:rsidRDefault="00D7148F" w:rsidP="00AE6E2A">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telefonicky na telefonním čísle: </w:t>
      </w:r>
      <w:r w:rsidRPr="00F23FD9">
        <w:rPr>
          <w:rFonts w:ascii="Cambria" w:hAnsi="Cambria"/>
          <w:sz w:val="24"/>
          <w:szCs w:val="24"/>
          <w:lang w:val="cs-CZ" w:bidi="th-TH"/>
        </w:rPr>
        <w:t xml:space="preserve">+36 30 </w:t>
      </w:r>
      <w:r w:rsidRPr="00346B79">
        <w:rPr>
          <w:rFonts w:ascii="Cambria" w:hAnsi="Cambria"/>
          <w:sz w:val="24"/>
          <w:szCs w:val="24"/>
          <w:lang w:val="cs-CZ" w:bidi="th-TH"/>
        </w:rPr>
        <w:t>573-81487</w:t>
      </w:r>
      <w:r w:rsidRPr="00346B79">
        <w:rPr>
          <w:rFonts w:ascii="Cambria" w:hAnsi="Cambria" w:cs="Calibri"/>
          <w:sz w:val="24"/>
          <w:szCs w:val="24"/>
          <w:lang w:val="cs-CZ"/>
        </w:rPr>
        <w:t>.</w:t>
      </w:r>
    </w:p>
    <w:p w:rsidR="00D7148F" w:rsidRPr="00F23FD9" w:rsidRDefault="00D7148F" w:rsidP="00AE6E2A">
      <w:pPr>
        <w:spacing w:after="0" w:line="240" w:lineRule="auto"/>
        <w:jc w:val="both"/>
        <w:rPr>
          <w:rFonts w:ascii="Cambria" w:hAnsi="Cambria" w:cs="Calibri"/>
          <w:sz w:val="24"/>
          <w:szCs w:val="24"/>
          <w:lang w:val="cs-CZ"/>
        </w:rPr>
      </w:pPr>
    </w:p>
    <w:p w:rsidR="00D7148F" w:rsidRPr="00F23FD9" w:rsidRDefault="00D7148F" w:rsidP="00AE6E2A">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Právní základ pro zpracování</w:t>
      </w:r>
      <w:r w:rsidRPr="00F23FD9">
        <w:rPr>
          <w:rFonts w:ascii="Cambria" w:hAnsi="Cambria" w:cs="Calibri"/>
          <w:sz w:val="24"/>
          <w:szCs w:val="24"/>
          <w:lang w:val="cs-CZ"/>
        </w:rPr>
        <w:t xml:space="preserve">: </w:t>
      </w:r>
    </w:p>
    <w:p w:rsidR="00D7148F" w:rsidRPr="00F23FD9" w:rsidRDefault="00D7148F" w:rsidP="00044688">
      <w:pPr>
        <w:pStyle w:val="ListParagraph"/>
        <w:spacing w:after="0" w:line="240" w:lineRule="auto"/>
        <w:ind w:left="360"/>
        <w:jc w:val="both"/>
        <w:rPr>
          <w:rFonts w:ascii="Cambria" w:hAnsi="Cambria" w:cs="Calibri"/>
          <w:sz w:val="24"/>
          <w:szCs w:val="24"/>
          <w:lang w:val="cs-CZ"/>
        </w:rPr>
      </w:pPr>
    </w:p>
    <w:p w:rsidR="00D7148F" w:rsidRPr="00F23FD9" w:rsidRDefault="00D7148F" w:rsidP="00044688">
      <w:pPr>
        <w:pStyle w:val="ListParagraph"/>
        <w:numPr>
          <w:ilvl w:val="1"/>
          <w:numId w:val="29"/>
        </w:numPr>
        <w:tabs>
          <w:tab w:val="left" w:pos="851"/>
        </w:tabs>
        <w:spacing w:after="0" w:line="240" w:lineRule="auto"/>
        <w:jc w:val="both"/>
        <w:rPr>
          <w:rFonts w:ascii="Cambria" w:hAnsi="Cambria" w:cs="Calibri"/>
          <w:sz w:val="24"/>
          <w:szCs w:val="24"/>
          <w:lang w:val="cs-CZ"/>
        </w:rPr>
      </w:pPr>
      <w:r w:rsidRPr="00F23FD9">
        <w:rPr>
          <w:rFonts w:ascii="Cambria" w:hAnsi="Cambria" w:cs="Calibri"/>
          <w:sz w:val="24"/>
          <w:szCs w:val="24"/>
          <w:lang w:val="cs-CZ"/>
        </w:rPr>
        <w:t xml:space="preserve">Čl. 6 odst. 1 písm. b) nařízení GDPR, </w:t>
      </w:r>
    </w:p>
    <w:p w:rsidR="00D7148F" w:rsidRPr="00F23FD9" w:rsidRDefault="00D7148F" w:rsidP="00044688">
      <w:pPr>
        <w:pStyle w:val="ListParagraph"/>
        <w:tabs>
          <w:tab w:val="left" w:pos="851"/>
        </w:tabs>
        <w:spacing w:after="0" w:line="240" w:lineRule="auto"/>
        <w:jc w:val="both"/>
        <w:rPr>
          <w:rFonts w:ascii="Cambria" w:hAnsi="Cambria" w:cs="Calibri"/>
          <w:sz w:val="24"/>
          <w:szCs w:val="24"/>
          <w:lang w:val="cs-CZ"/>
        </w:rPr>
      </w:pPr>
    </w:p>
    <w:p w:rsidR="00D7148F" w:rsidRPr="00F23FD9" w:rsidRDefault="00D7148F" w:rsidP="00044688">
      <w:pPr>
        <w:pStyle w:val="ListParagraph"/>
        <w:numPr>
          <w:ilvl w:val="1"/>
          <w:numId w:val="29"/>
        </w:numPr>
        <w:tabs>
          <w:tab w:val="left" w:pos="851"/>
        </w:tabs>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 13/A odst. 3 zákona č. CVIII </w:t>
      </w:r>
      <w:r w:rsidRPr="00F23FD9">
        <w:rPr>
          <w:rFonts w:ascii="Cambria" w:hAnsi="Cambria" w:cs="Calibri"/>
          <w:sz w:val="24"/>
          <w:szCs w:val="24"/>
          <w:lang w:val="cs-CZ"/>
        </w:rPr>
        <w:t xml:space="preserve">z roku </w:t>
      </w:r>
      <w:r w:rsidRPr="00F23FD9">
        <w:rPr>
          <w:rFonts w:ascii="Cambria" w:hAnsi="Cambria"/>
          <w:sz w:val="24"/>
          <w:szCs w:val="24"/>
          <w:lang w:val="cs-CZ" w:bidi="th-TH"/>
        </w:rPr>
        <w:t>2001, o některých aspektech služeb elektronického obchodování a služeb informační společnosti</w:t>
      </w:r>
      <w:r>
        <w:rPr>
          <w:rFonts w:ascii="Cambria" w:hAnsi="Cambria"/>
          <w:sz w:val="24"/>
          <w:szCs w:val="24"/>
          <w:lang w:val="cs-CZ" w:bidi="th-TH"/>
        </w:rPr>
        <w:t>,</w:t>
      </w:r>
      <w:r w:rsidRPr="00F23FD9">
        <w:rPr>
          <w:rFonts w:ascii="Cambria" w:hAnsi="Cambria"/>
          <w:sz w:val="24"/>
          <w:szCs w:val="24"/>
          <w:lang w:val="cs-CZ" w:bidi="th-TH"/>
        </w:rPr>
        <w:t xml:space="preserve"> (dále jen „zk. o službách el. obch.“):</w:t>
      </w:r>
      <w:r w:rsidRPr="00F23FD9">
        <w:rPr>
          <w:rFonts w:ascii="Cambria" w:hAnsi="Cambria" w:cs="Calibri"/>
          <w:sz w:val="24"/>
          <w:szCs w:val="24"/>
          <w:lang w:val="cs-CZ"/>
        </w:rPr>
        <w:t xml:space="preserve"> </w:t>
      </w:r>
    </w:p>
    <w:p w:rsidR="00D7148F" w:rsidRPr="00F23FD9" w:rsidRDefault="00D7148F" w:rsidP="00044688">
      <w:pPr>
        <w:pStyle w:val="ListParagraph"/>
        <w:tabs>
          <w:tab w:val="left" w:pos="851"/>
        </w:tabs>
        <w:spacing w:after="0" w:line="240" w:lineRule="auto"/>
        <w:ind w:left="360"/>
        <w:jc w:val="both"/>
        <w:rPr>
          <w:rFonts w:ascii="Cambria" w:hAnsi="Cambria" w:cs="Calibri"/>
          <w:sz w:val="24"/>
          <w:szCs w:val="24"/>
          <w:lang w:val="cs-CZ"/>
        </w:rPr>
      </w:pPr>
    </w:p>
    <w:p w:rsidR="00D7148F" w:rsidRPr="00F23FD9" w:rsidRDefault="00D7148F" w:rsidP="00044688">
      <w:pPr>
        <w:pStyle w:val="ListParagraph"/>
        <w:tabs>
          <w:tab w:val="left" w:pos="851"/>
        </w:tabs>
        <w:spacing w:after="0" w:line="240" w:lineRule="auto"/>
        <w:ind w:left="360"/>
        <w:jc w:val="both"/>
        <w:rPr>
          <w:rFonts w:ascii="Cambria" w:hAnsi="Cambria"/>
          <w:i/>
          <w:sz w:val="18"/>
          <w:szCs w:val="18"/>
          <w:lang w:val="cs-CZ" w:bidi="th-TH"/>
        </w:rPr>
      </w:pPr>
      <w:r w:rsidRPr="00F23FD9">
        <w:rPr>
          <w:rFonts w:ascii="Cambria" w:hAnsi="Cambria"/>
          <w:i/>
          <w:sz w:val="18"/>
          <w:szCs w:val="18"/>
          <w:lang w:val="cs-CZ" w:bidi="th-TH"/>
        </w:rPr>
        <w:t>Poskytovatel může za účelem poskytování služby spravovat osobní údaje, které jsou pro poskytování služby technicky nezbytné. Poskytovatel je za jinak stejných podmínek povinen zvolit a v každém případě používat nástroje uplatňované za účelem poskytování služeb souvisejících s informační společností tak, aby ke zpracování osobních údajů docházelo pouze v případech, je-li to k poskytnutí služby a splnění jiných cílů stanovených v tomto zákoně nezbytně nutné, ovšem i v takovém případě pouze v míře a po dobu, které jsou k tomu potřebné.</w:t>
      </w:r>
    </w:p>
    <w:p w:rsidR="00D7148F" w:rsidRPr="00F23FD9" w:rsidRDefault="00D7148F" w:rsidP="00044688">
      <w:pPr>
        <w:pStyle w:val="ListParagraph"/>
        <w:tabs>
          <w:tab w:val="left" w:pos="851"/>
        </w:tabs>
        <w:spacing w:after="0" w:line="240" w:lineRule="auto"/>
        <w:ind w:left="360"/>
        <w:jc w:val="both"/>
        <w:rPr>
          <w:rFonts w:ascii="Cambria" w:hAnsi="Cambria"/>
          <w:i/>
          <w:sz w:val="24"/>
          <w:szCs w:val="24"/>
          <w:lang w:val="cs-CZ" w:bidi="th-TH"/>
        </w:rPr>
      </w:pPr>
    </w:p>
    <w:p w:rsidR="00D7148F" w:rsidRPr="00F23FD9" w:rsidRDefault="00D7148F" w:rsidP="0084744D">
      <w:pPr>
        <w:pStyle w:val="ListParagraph"/>
        <w:numPr>
          <w:ilvl w:val="1"/>
          <w:numId w:val="29"/>
        </w:numPr>
        <w:tabs>
          <w:tab w:val="left" w:pos="851"/>
        </w:tabs>
        <w:spacing w:after="0" w:line="240" w:lineRule="auto"/>
        <w:jc w:val="both"/>
        <w:rPr>
          <w:rFonts w:ascii="Cambria" w:hAnsi="Cambria" w:cs="Calibri"/>
          <w:sz w:val="24"/>
          <w:szCs w:val="24"/>
          <w:lang w:val="cs-CZ"/>
        </w:rPr>
      </w:pPr>
      <w:r w:rsidRPr="00F23FD9">
        <w:rPr>
          <w:rFonts w:ascii="Cambria" w:hAnsi="Cambria" w:cs="Calibri"/>
          <w:sz w:val="24"/>
          <w:szCs w:val="24"/>
          <w:lang w:val="cs-CZ"/>
        </w:rPr>
        <w:t>V případě vystavení daňového dokladu v souladu s účetními právními předpisy čl. 6 odst. 1 písm. c).</w:t>
      </w:r>
    </w:p>
    <w:p w:rsidR="00D7148F" w:rsidRPr="00F23FD9" w:rsidRDefault="00D7148F" w:rsidP="00151800">
      <w:pPr>
        <w:tabs>
          <w:tab w:val="left" w:pos="851"/>
        </w:tabs>
        <w:spacing w:after="0" w:line="240" w:lineRule="auto"/>
        <w:jc w:val="both"/>
        <w:rPr>
          <w:rFonts w:ascii="Cambria" w:hAnsi="Cambria" w:cs="Calibri"/>
          <w:sz w:val="24"/>
          <w:szCs w:val="24"/>
          <w:lang w:val="cs-CZ"/>
        </w:rPr>
      </w:pPr>
    </w:p>
    <w:p w:rsidR="00D7148F" w:rsidRPr="00F23FD9" w:rsidRDefault="00D7148F" w:rsidP="0084744D">
      <w:pPr>
        <w:pStyle w:val="NormalWeb"/>
        <w:numPr>
          <w:ilvl w:val="1"/>
          <w:numId w:val="29"/>
        </w:numPr>
        <w:tabs>
          <w:tab w:val="left" w:pos="851"/>
          <w:tab w:val="left" w:pos="1560"/>
        </w:tabs>
        <w:spacing w:before="0" w:beforeAutospacing="0" w:after="0" w:afterAutospacing="0"/>
        <w:jc w:val="both"/>
        <w:rPr>
          <w:rFonts w:ascii="Cambria" w:hAnsi="Cambria" w:cs="Calibri"/>
          <w:lang w:val="cs-CZ"/>
        </w:rPr>
      </w:pPr>
      <w:r w:rsidRPr="00F23FD9">
        <w:rPr>
          <w:rFonts w:ascii="Cambria" w:hAnsi="Cambria" w:cs="Calibri"/>
          <w:lang w:val="cs-CZ"/>
        </w:rPr>
        <w:t>V případě uplatňování pohledávek vyplývajících ze smlouvy podle § 6:21 zákona č. V z roku 2013, občanském zákoníku, 5 let.</w:t>
      </w:r>
    </w:p>
    <w:p w:rsidR="00D7148F" w:rsidRPr="00F23FD9" w:rsidRDefault="00D7148F" w:rsidP="00151800">
      <w:pPr>
        <w:pStyle w:val="NormalWeb"/>
        <w:spacing w:before="0" w:beforeAutospacing="0" w:after="0" w:afterAutospacing="0"/>
        <w:ind w:left="1440"/>
        <w:jc w:val="both"/>
        <w:rPr>
          <w:rFonts w:ascii="Cambria" w:hAnsi="Cambria" w:cs="Calibri"/>
          <w:lang w:val="cs-CZ"/>
        </w:rPr>
      </w:pPr>
    </w:p>
    <w:p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6:22. § [Promlčení]</w:t>
      </w:r>
    </w:p>
    <w:p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(1) Nestanoví-li zákon jinak, dochází k promlčení pohledávek ve lhůtě pěti let.</w:t>
      </w:r>
    </w:p>
    <w:p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(2) Promlče</w:t>
      </w:r>
      <w:r>
        <w:rPr>
          <w:rFonts w:ascii="Cambria" w:hAnsi="Cambria"/>
          <w:i/>
          <w:sz w:val="18"/>
          <w:szCs w:val="18"/>
          <w:lang w:val="cs-CZ" w:bidi="th-TH"/>
        </w:rPr>
        <w:t>cí lhůta za</w:t>
      </w:r>
      <w:r w:rsidRPr="00F23FD9">
        <w:rPr>
          <w:rFonts w:ascii="Cambria" w:hAnsi="Cambria"/>
          <w:i/>
          <w:sz w:val="18"/>
          <w:szCs w:val="18"/>
          <w:lang w:val="cs-CZ" w:bidi="th-TH"/>
        </w:rPr>
        <w:t>číná datem splatnosti pohledávky.</w:t>
      </w:r>
    </w:p>
    <w:p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(3) Dohoda týkající se změny promlčecí lhůty musí mít písemnou podobu.</w:t>
      </w:r>
    </w:p>
    <w:p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 xml:space="preserve">(4) Dohoda, která by vylučovala promlčení, je neplatná. </w:t>
      </w:r>
    </w:p>
    <w:p w:rsidR="00D7148F" w:rsidRPr="00F23FD9" w:rsidRDefault="00D7148F" w:rsidP="00AE6E2A">
      <w:pPr>
        <w:spacing w:after="0" w:line="240" w:lineRule="auto"/>
        <w:jc w:val="both"/>
        <w:rPr>
          <w:rFonts w:ascii="Cambria" w:hAnsi="Cambria" w:cs="Calibri"/>
          <w:sz w:val="24"/>
          <w:szCs w:val="24"/>
          <w:lang w:val="cs-CZ"/>
        </w:rPr>
      </w:pPr>
    </w:p>
    <w:p w:rsidR="00D7148F" w:rsidRPr="00F23FD9" w:rsidRDefault="00D7148F" w:rsidP="00CD2529">
      <w:pPr>
        <w:pStyle w:val="ListParagraph"/>
        <w:numPr>
          <w:ilvl w:val="0"/>
          <w:numId w:val="29"/>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Upozorňujeme Vás, že </w:t>
      </w:r>
    </w:p>
    <w:p w:rsidR="00D7148F" w:rsidRPr="00F23FD9" w:rsidRDefault="00D7148F" w:rsidP="00AE6E2A">
      <w:pPr>
        <w:spacing w:after="0" w:line="240" w:lineRule="auto"/>
        <w:rPr>
          <w:rFonts w:ascii="Cambria" w:hAnsi="Cambria"/>
          <w:sz w:val="24"/>
          <w:szCs w:val="24"/>
          <w:lang w:val="cs-CZ" w:eastAsia="hu-HU" w:bidi="th-TH"/>
        </w:rPr>
      </w:pPr>
    </w:p>
    <w:p w:rsidR="00D7148F" w:rsidRPr="00F23FD9" w:rsidRDefault="00D7148F" w:rsidP="00DC091A">
      <w:pPr>
        <w:pStyle w:val="ListParagraph"/>
        <w:numPr>
          <w:ilvl w:val="0"/>
          <w:numId w:val="12"/>
        </w:numPr>
        <w:spacing w:after="0" w:line="240" w:lineRule="auto"/>
        <w:rPr>
          <w:rFonts w:ascii="Cambria" w:hAnsi="Cambria"/>
          <w:sz w:val="24"/>
          <w:szCs w:val="24"/>
          <w:lang w:val="cs-CZ" w:bidi="th-TH"/>
        </w:rPr>
      </w:pPr>
      <w:r w:rsidRPr="00F23FD9">
        <w:rPr>
          <w:rFonts w:ascii="Cambria" w:hAnsi="Cambria"/>
          <w:b/>
          <w:sz w:val="24"/>
          <w:szCs w:val="24"/>
          <w:u w:val="single"/>
          <w:lang w:val="cs-CZ" w:bidi="th-TH"/>
        </w:rPr>
        <w:t>zpracování osobních údajů je nezbytné pro splnění smlouvy</w:t>
      </w:r>
      <w:r w:rsidRPr="00F23FD9">
        <w:rPr>
          <w:rFonts w:ascii="Cambria" w:hAnsi="Cambria"/>
          <w:sz w:val="24"/>
          <w:szCs w:val="24"/>
          <w:lang w:val="cs-CZ" w:bidi="th-TH"/>
        </w:rPr>
        <w:t>.</w:t>
      </w:r>
    </w:p>
    <w:p w:rsidR="00D7148F" w:rsidRPr="00F23FD9" w:rsidRDefault="00D7148F" w:rsidP="004F61D4">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lastRenderedPageBreak/>
        <w:t xml:space="preserve">poskytnutí osobních údajů </w:t>
      </w:r>
      <w:r w:rsidRPr="00F23FD9">
        <w:rPr>
          <w:rFonts w:ascii="Cambria" w:hAnsi="Cambria"/>
          <w:b/>
          <w:sz w:val="24"/>
          <w:szCs w:val="24"/>
          <w:u w:val="single"/>
          <w:lang w:val="cs-CZ" w:bidi="th-TH"/>
        </w:rPr>
        <w:t>je nutné</w:t>
      </w:r>
      <w:r w:rsidRPr="00F23FD9">
        <w:rPr>
          <w:rFonts w:ascii="Cambria" w:hAnsi="Cambria"/>
          <w:sz w:val="24"/>
          <w:szCs w:val="24"/>
          <w:lang w:val="cs-CZ" w:bidi="th-TH"/>
        </w:rPr>
        <w:t xml:space="preserve"> k tomu, aby mohlo z naší strany dojít ke splnění objednávky.</w:t>
      </w:r>
    </w:p>
    <w:p w:rsidR="00D7148F" w:rsidRPr="00F23FD9" w:rsidRDefault="00D7148F" w:rsidP="00AE6E2A">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neposkytnutí osobních údajů má </w:t>
      </w:r>
      <w:r w:rsidRPr="00F23FD9">
        <w:rPr>
          <w:rFonts w:ascii="Cambria" w:hAnsi="Cambria"/>
          <w:b/>
          <w:sz w:val="24"/>
          <w:szCs w:val="24"/>
          <w:u w:val="single"/>
          <w:lang w:val="cs-CZ" w:bidi="th-TH"/>
        </w:rPr>
        <w:t>za následek,</w:t>
      </w:r>
      <w:r w:rsidRPr="00F23FD9">
        <w:rPr>
          <w:rFonts w:ascii="Cambria" w:hAnsi="Cambria"/>
          <w:sz w:val="24"/>
          <w:szCs w:val="24"/>
          <w:lang w:val="cs-CZ" w:bidi="th-TH"/>
        </w:rPr>
        <w:t xml:space="preserve"> že Vaši objednávku nebudeme moci zpracovat.</w:t>
      </w:r>
    </w:p>
    <w:p w:rsidR="00D7148F" w:rsidRPr="00F23FD9" w:rsidRDefault="00D7148F">
      <w:pPr>
        <w:rPr>
          <w:rFonts w:ascii="Cambria" w:hAnsi="Cambria"/>
          <w:sz w:val="24"/>
          <w:szCs w:val="24"/>
          <w:lang w:val="cs-CZ" w:eastAsia="hu-HU" w:bidi="th-TH"/>
        </w:rPr>
      </w:pPr>
      <w:r w:rsidRPr="00F23FD9">
        <w:rPr>
          <w:rFonts w:ascii="Cambria" w:hAnsi="Cambria"/>
          <w:sz w:val="24"/>
          <w:szCs w:val="24"/>
          <w:lang w:val="cs-CZ" w:bidi="th-TH"/>
        </w:rPr>
        <w:br w:type="page"/>
      </w:r>
    </w:p>
    <w:p w:rsidR="00D7148F" w:rsidRPr="00F23FD9" w:rsidRDefault="00D7148F" w:rsidP="00AE6E2A">
      <w:pPr>
        <w:pStyle w:val="ListParagraph"/>
        <w:spacing w:after="0" w:line="240" w:lineRule="auto"/>
        <w:rPr>
          <w:rFonts w:ascii="Cambria" w:hAnsi="Cambria"/>
          <w:sz w:val="24"/>
          <w:szCs w:val="24"/>
          <w:lang w:val="cs-CZ" w:bidi="th-TH"/>
        </w:rPr>
      </w:pPr>
    </w:p>
    <w:p w:rsidR="00D7148F" w:rsidRPr="00F23FD9" w:rsidRDefault="00D7148F" w:rsidP="00AE6E2A">
      <w:pPr>
        <w:spacing w:after="0" w:line="240" w:lineRule="auto"/>
        <w:rPr>
          <w:rStyle w:val="IntenseReference"/>
          <w:rFonts w:ascii="Cambria" w:hAnsi="Cambria" w:cs="Cordia New"/>
          <w:sz w:val="24"/>
          <w:szCs w:val="24"/>
          <w:u w:val="none"/>
          <w:lang w:val="cs-CZ" w:bidi="th-TH"/>
        </w:rPr>
      </w:pPr>
      <w:bookmarkStart w:id="0" w:name="pr125"/>
      <w:bookmarkEnd w:id="0"/>
      <w:r w:rsidRPr="00F23FD9">
        <w:rPr>
          <w:rStyle w:val="IntenseReference"/>
          <w:rFonts w:ascii="Cambria" w:hAnsi="Cambria" w:cs="Cordia New"/>
          <w:sz w:val="24"/>
          <w:szCs w:val="24"/>
          <w:u w:val="none"/>
          <w:lang w:val="cs-CZ" w:bidi="th-TH"/>
        </w:rPr>
        <w:t xml:space="preserve">Zapojení zpracovatelů osobních údajů </w:t>
      </w:r>
    </w:p>
    <w:p w:rsidR="00D7148F" w:rsidRPr="00F23FD9" w:rsidRDefault="00D7148F" w:rsidP="00AE6E2A">
      <w:pPr>
        <w:spacing w:after="0" w:line="240" w:lineRule="auto"/>
        <w:jc w:val="both"/>
        <w:rPr>
          <w:rFonts w:ascii="Cambria" w:hAnsi="Cambria"/>
          <w:sz w:val="24"/>
          <w:szCs w:val="24"/>
          <w:lang w:val="cs-CZ" w:bidi="th-TH"/>
        </w:rPr>
      </w:pPr>
    </w:p>
    <w:p w:rsidR="00D7148F" w:rsidRPr="00F23FD9" w:rsidRDefault="00D7148F" w:rsidP="00AE6E2A">
      <w:pPr>
        <w:spacing w:after="0" w:line="240" w:lineRule="auto"/>
        <w:jc w:val="both"/>
        <w:rPr>
          <w:rFonts w:ascii="Cambria" w:hAnsi="Cambria"/>
          <w:b/>
          <w:sz w:val="24"/>
          <w:szCs w:val="24"/>
          <w:lang w:val="cs-CZ" w:bidi="th-TH"/>
        </w:rPr>
      </w:pPr>
      <w:r w:rsidRPr="00F23FD9">
        <w:rPr>
          <w:rFonts w:ascii="Cambria" w:hAnsi="Cambria"/>
          <w:b/>
          <w:sz w:val="24"/>
          <w:szCs w:val="24"/>
          <w:lang w:val="cs-CZ" w:bidi="th-TH"/>
        </w:rPr>
        <w:t>Doprava</w:t>
      </w:r>
    </w:p>
    <w:p w:rsidR="00D7148F" w:rsidRPr="00F23FD9" w:rsidRDefault="00D7148F" w:rsidP="006932DD">
      <w:pPr>
        <w:pStyle w:val="ListParagraph"/>
        <w:tabs>
          <w:tab w:val="left" w:pos="1889"/>
        </w:tabs>
        <w:spacing w:after="0" w:line="240" w:lineRule="auto"/>
        <w:jc w:val="both"/>
        <w:rPr>
          <w:rFonts w:ascii="Cambria" w:hAnsi="Cambria"/>
          <w:sz w:val="24"/>
          <w:szCs w:val="24"/>
          <w:lang w:val="cs-CZ" w:bidi="th-TH"/>
        </w:rPr>
      </w:pPr>
      <w:r w:rsidRPr="00F23FD9">
        <w:rPr>
          <w:rFonts w:ascii="Cambria" w:hAnsi="Cambria"/>
          <w:sz w:val="24"/>
          <w:szCs w:val="24"/>
          <w:lang w:val="cs-CZ" w:bidi="th-TH"/>
        </w:rPr>
        <w:tab/>
      </w:r>
    </w:p>
    <w:p w:rsidR="00D7148F" w:rsidRPr="00F23FD9" w:rsidRDefault="00D7148F" w:rsidP="00AE6E2A">
      <w:pPr>
        <w:pStyle w:val="ListParagraph"/>
        <w:numPr>
          <w:ilvl w:val="0"/>
          <w:numId w:val="2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Zpracovatelem vykonávaná činnost: Dodávka zboží, doprava </w:t>
      </w:r>
    </w:p>
    <w:p w:rsidR="00D7148F" w:rsidRPr="00F23FD9" w:rsidRDefault="00D7148F" w:rsidP="00AE6E2A">
      <w:pPr>
        <w:pStyle w:val="ListParagraph"/>
        <w:spacing w:after="0" w:line="240" w:lineRule="auto"/>
        <w:ind w:left="360"/>
        <w:jc w:val="both"/>
        <w:rPr>
          <w:rFonts w:ascii="Cambria" w:hAnsi="Cambria"/>
          <w:sz w:val="24"/>
          <w:szCs w:val="24"/>
          <w:lang w:val="cs-CZ" w:bidi="th-TH"/>
        </w:rPr>
      </w:pPr>
    </w:p>
    <w:p w:rsidR="00D7148F" w:rsidRPr="00F23FD9" w:rsidRDefault="00D7148F" w:rsidP="00AE6E2A">
      <w:pPr>
        <w:pStyle w:val="ListParagraph"/>
        <w:numPr>
          <w:ilvl w:val="0"/>
          <w:numId w:val="2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Totožnost zpracovatele a jeho kontaktní údaje: </w:t>
      </w:r>
    </w:p>
    <w:p w:rsidR="00D7148F" w:rsidRPr="00F23FD9" w:rsidRDefault="00D7148F" w:rsidP="00960C33">
      <w:pPr>
        <w:pStyle w:val="ListParagraph"/>
        <w:spacing w:after="0" w:line="240" w:lineRule="auto"/>
        <w:ind w:left="1056"/>
        <w:jc w:val="both"/>
        <w:rPr>
          <w:rFonts w:ascii="Cambria" w:hAnsi="Cambria"/>
          <w:sz w:val="24"/>
          <w:szCs w:val="24"/>
          <w:lang w:val="cs-CZ" w:bidi="th-TH"/>
        </w:rPr>
      </w:pPr>
    </w:p>
    <w:p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 xml:space="preserve">Csomagküldő.hu Korlátolt Felelősségű Társaság </w:t>
      </w:r>
    </w:p>
    <w:p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sídlo: Vízimolnár utca 10. 6/54., 1031 Budapest, Maďarsko</w:t>
      </w:r>
    </w:p>
    <w:p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Telefonní číslo: + 36 (1)-400-8806</w:t>
      </w:r>
    </w:p>
    <w:p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 xml:space="preserve">E-mail: </w:t>
      </w:r>
      <w:hyperlink r:id="rId10" w:history="1">
        <w:r w:rsidRPr="00F23FD9">
          <w:rPr>
            <w:rStyle w:val="Hyperlink"/>
            <w:rFonts w:ascii="Cambria" w:hAnsi="Cambria" w:cs="Cordia New"/>
            <w:sz w:val="24"/>
            <w:szCs w:val="24"/>
            <w:lang w:val="cs-CZ" w:bidi="th-TH"/>
          </w:rPr>
          <w:t>info@csomagkuldo.hu</w:t>
        </w:r>
      </w:hyperlink>
      <w:r w:rsidRPr="00F23FD9">
        <w:rPr>
          <w:rFonts w:ascii="Cambria" w:hAnsi="Cambria"/>
          <w:sz w:val="24"/>
          <w:szCs w:val="24"/>
          <w:lang w:val="cs-CZ" w:bidi="th-TH"/>
        </w:rPr>
        <w:t xml:space="preserve"> </w:t>
      </w:r>
    </w:p>
    <w:p w:rsidR="00D7148F" w:rsidRPr="00F23FD9" w:rsidRDefault="00D7148F" w:rsidP="00AE6E2A">
      <w:pPr>
        <w:pStyle w:val="ListParagraph"/>
        <w:spacing w:after="0" w:line="240" w:lineRule="auto"/>
        <w:ind w:left="360"/>
        <w:jc w:val="both"/>
        <w:rPr>
          <w:rFonts w:ascii="Cambria" w:hAnsi="Cambria"/>
          <w:sz w:val="24"/>
          <w:szCs w:val="24"/>
          <w:lang w:val="cs-CZ" w:bidi="th-TH"/>
        </w:rPr>
      </w:pPr>
    </w:p>
    <w:p w:rsidR="00D7148F" w:rsidRPr="00F23FD9" w:rsidRDefault="00D7148F" w:rsidP="00AE6E2A">
      <w:pPr>
        <w:pStyle w:val="ListParagraph"/>
        <w:numPr>
          <w:ilvl w:val="0"/>
          <w:numId w:val="22"/>
        </w:numPr>
        <w:spacing w:after="0" w:line="240" w:lineRule="auto"/>
        <w:jc w:val="both"/>
        <w:rPr>
          <w:rFonts w:ascii="Cambria" w:hAnsi="Cambria" w:cs="Calibri"/>
          <w:sz w:val="24"/>
          <w:szCs w:val="24"/>
          <w:lang w:val="cs-CZ"/>
        </w:rPr>
      </w:pPr>
      <w:r w:rsidRPr="00F23FD9">
        <w:rPr>
          <w:rFonts w:ascii="Cambria" w:hAnsi="Cambria"/>
          <w:sz w:val="24"/>
          <w:szCs w:val="24"/>
          <w:lang w:val="cs-CZ" w:bidi="th-TH"/>
        </w:rPr>
        <w:t>Zpracování osobních údajů a jejich rozsah</w:t>
      </w:r>
      <w:r w:rsidRPr="00F23FD9">
        <w:rPr>
          <w:rFonts w:ascii="Cambria" w:hAnsi="Cambria" w:cs="Calibri"/>
          <w:iCs/>
          <w:sz w:val="24"/>
          <w:szCs w:val="24"/>
          <w:lang w:val="cs-CZ"/>
        </w:rPr>
        <w:t xml:space="preserve">: </w:t>
      </w:r>
      <w:r w:rsidRPr="00F23FD9">
        <w:rPr>
          <w:rFonts w:ascii="Cambria" w:hAnsi="Cambria" w:cs="Calibri"/>
          <w:sz w:val="24"/>
          <w:szCs w:val="24"/>
          <w:lang w:val="cs-CZ"/>
        </w:rPr>
        <w:t>Doručovací jméno, doručovací adresa, telefonní číslo, e-mailová adresa.</w:t>
      </w:r>
    </w:p>
    <w:p w:rsidR="00D7148F" w:rsidRPr="00F23FD9" w:rsidRDefault="00D7148F" w:rsidP="00AE6E2A">
      <w:pPr>
        <w:pStyle w:val="ListParagraph"/>
        <w:spacing w:after="0" w:line="240" w:lineRule="auto"/>
        <w:ind w:left="360"/>
        <w:jc w:val="both"/>
        <w:rPr>
          <w:rFonts w:ascii="Cambria" w:hAnsi="Cambria" w:cs="Calibri"/>
          <w:sz w:val="24"/>
          <w:szCs w:val="24"/>
          <w:lang w:val="cs-CZ"/>
        </w:rPr>
      </w:pPr>
    </w:p>
    <w:p w:rsidR="00D7148F" w:rsidRPr="00F23FD9" w:rsidRDefault="00D7148F" w:rsidP="00AE6E2A">
      <w:pPr>
        <w:pStyle w:val="ListParagraph"/>
        <w:numPr>
          <w:ilvl w:val="0"/>
          <w:numId w:val="22"/>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požadující doručení do domácnosti.</w:t>
      </w:r>
    </w:p>
    <w:p w:rsidR="00D7148F" w:rsidRPr="00F23FD9" w:rsidRDefault="00D7148F" w:rsidP="00AE6E2A">
      <w:pPr>
        <w:pStyle w:val="ListParagraph"/>
        <w:rPr>
          <w:rFonts w:ascii="Cambria" w:hAnsi="Cambria" w:cs="Calibri"/>
          <w:sz w:val="24"/>
          <w:szCs w:val="24"/>
          <w:lang w:val="cs-CZ"/>
        </w:rPr>
      </w:pPr>
    </w:p>
    <w:p w:rsidR="00D7148F" w:rsidRPr="00F23FD9" w:rsidRDefault="00D7148F" w:rsidP="00AE6E2A">
      <w:pPr>
        <w:pStyle w:val="ListParagraph"/>
        <w:numPr>
          <w:ilvl w:val="0"/>
          <w:numId w:val="22"/>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Účel zpracování osobních údajů: Dodání objednaného produktu</w:t>
      </w:r>
      <w:r w:rsidRPr="00F23FD9">
        <w:rPr>
          <w:rFonts w:ascii="Cambria" w:hAnsi="Cambria" w:cs="Calibri"/>
          <w:iCs/>
          <w:sz w:val="24"/>
          <w:szCs w:val="24"/>
          <w:lang w:val="cs-CZ"/>
        </w:rPr>
        <w:t>.</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numPr>
          <w:ilvl w:val="0"/>
          <w:numId w:val="22"/>
        </w:numPr>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Doba trvání zpracování, lhůta pro výmaz osobních údajů: Do dokončení doručení do domácnosti.</w:t>
      </w:r>
    </w:p>
    <w:p w:rsidR="00D7148F" w:rsidRPr="00F23FD9" w:rsidRDefault="00D7148F" w:rsidP="00AE6E2A">
      <w:pPr>
        <w:spacing w:after="0" w:line="240" w:lineRule="auto"/>
        <w:jc w:val="both"/>
        <w:rPr>
          <w:rFonts w:ascii="Cambria" w:hAnsi="Cambria"/>
          <w:sz w:val="24"/>
          <w:szCs w:val="24"/>
          <w:lang w:val="cs-CZ" w:bidi="th-TH"/>
        </w:rPr>
      </w:pPr>
    </w:p>
    <w:p w:rsidR="00D7148F" w:rsidRPr="00F23FD9" w:rsidRDefault="00D7148F" w:rsidP="00AE6E2A">
      <w:pPr>
        <w:pStyle w:val="ListParagraph"/>
        <w:numPr>
          <w:ilvl w:val="0"/>
          <w:numId w:val="22"/>
        </w:numPr>
        <w:tabs>
          <w:tab w:val="left" w:pos="426"/>
        </w:tabs>
        <w:autoSpaceDE w:val="0"/>
        <w:autoSpaceDN w:val="0"/>
        <w:spacing w:after="0" w:line="240" w:lineRule="auto"/>
        <w:jc w:val="both"/>
        <w:rPr>
          <w:rFonts w:ascii="Cambria" w:hAnsi="Cambria"/>
          <w:sz w:val="24"/>
          <w:szCs w:val="24"/>
          <w:lang w:val="cs-CZ" w:bidi="th-TH"/>
        </w:rPr>
      </w:pPr>
      <w:r w:rsidRPr="00F23FD9">
        <w:rPr>
          <w:rFonts w:ascii="Cambria" w:hAnsi="Cambria" w:cs="Calibri"/>
          <w:sz w:val="24"/>
          <w:szCs w:val="24"/>
          <w:lang w:val="cs-CZ"/>
        </w:rPr>
        <w:t>Právní základ pro zpracování: Čl. 6 odst. 1 písm. b).</w:t>
      </w:r>
    </w:p>
    <w:p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rsidR="00D7148F" w:rsidRPr="00F23FD9" w:rsidRDefault="00D7148F" w:rsidP="00AE6E2A">
      <w:pPr>
        <w:spacing w:after="0" w:line="240" w:lineRule="auto"/>
        <w:jc w:val="both"/>
        <w:rPr>
          <w:rFonts w:ascii="Cambria" w:hAnsi="Cambria"/>
          <w:b/>
          <w:sz w:val="24"/>
          <w:szCs w:val="24"/>
          <w:lang w:val="cs-CZ" w:bidi="th-TH"/>
        </w:rPr>
      </w:pPr>
      <w:r w:rsidRPr="00F23FD9">
        <w:rPr>
          <w:rFonts w:ascii="Cambria" w:hAnsi="Cambria"/>
          <w:b/>
          <w:sz w:val="24"/>
          <w:szCs w:val="24"/>
          <w:lang w:val="cs-CZ" w:bidi="th-TH"/>
        </w:rPr>
        <w:t xml:space="preserve">Poskytovatel hostingu </w:t>
      </w:r>
    </w:p>
    <w:p w:rsidR="00D7148F" w:rsidRPr="00F23FD9" w:rsidRDefault="00D7148F" w:rsidP="00AE6E2A">
      <w:pPr>
        <w:spacing w:after="0" w:line="240" w:lineRule="auto"/>
        <w:jc w:val="both"/>
        <w:rPr>
          <w:rFonts w:ascii="Cambria" w:hAnsi="Cambria"/>
          <w:sz w:val="24"/>
          <w:szCs w:val="24"/>
          <w:lang w:val="cs-CZ" w:bidi="th-TH"/>
        </w:rPr>
      </w:pPr>
    </w:p>
    <w:p w:rsidR="00D7148F" w:rsidRPr="00F23FD9" w:rsidRDefault="00D7148F" w:rsidP="00AE6E2A">
      <w:pPr>
        <w:pStyle w:val="ListParagraph"/>
        <w:numPr>
          <w:ilvl w:val="0"/>
          <w:numId w:val="24"/>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Zpracovatelem vykonávaná činnost: Poskytování hostingu </w:t>
      </w:r>
    </w:p>
    <w:p w:rsidR="00D7148F" w:rsidRPr="00F23FD9" w:rsidRDefault="00D7148F" w:rsidP="00AE6E2A">
      <w:pPr>
        <w:spacing w:after="0" w:line="240" w:lineRule="auto"/>
        <w:jc w:val="both"/>
        <w:rPr>
          <w:rFonts w:ascii="Cambria" w:hAnsi="Cambria"/>
          <w:sz w:val="24"/>
          <w:szCs w:val="24"/>
          <w:lang w:val="cs-CZ" w:bidi="th-TH"/>
        </w:rPr>
      </w:pPr>
    </w:p>
    <w:p w:rsidR="00D7148F" w:rsidRPr="00F23FD9" w:rsidRDefault="00D7148F" w:rsidP="00AE6E2A">
      <w:pPr>
        <w:pStyle w:val="ListParagraph"/>
        <w:numPr>
          <w:ilvl w:val="0"/>
          <w:numId w:val="24"/>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Totožnost zpracovatele a jeho kontaktní údaje: </w:t>
      </w:r>
    </w:p>
    <w:p w:rsidR="00D7148F" w:rsidRPr="00F23FD9" w:rsidRDefault="00D7148F" w:rsidP="00AE6E2A">
      <w:pPr>
        <w:spacing w:after="0" w:line="240" w:lineRule="auto"/>
        <w:jc w:val="both"/>
        <w:rPr>
          <w:rFonts w:ascii="Cambria" w:hAnsi="Cambria"/>
          <w:sz w:val="24"/>
          <w:szCs w:val="24"/>
          <w:lang w:val="cs-CZ" w:bidi="th-TH"/>
        </w:rPr>
      </w:pPr>
    </w:p>
    <w:p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Tárhely.Eu Szolgáltató Kft.</w:t>
      </w:r>
    </w:p>
    <w:p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Könyves Kálmán körút 12-14., 1097 Budapest, Maďarsko</w:t>
      </w:r>
    </w:p>
    <w:p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Telefonní číslo: +36 1 789-2-789</w:t>
      </w:r>
    </w:p>
    <w:p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 xml:space="preserve">E-mail: </w:t>
      </w:r>
      <w:hyperlink r:id="rId11" w:history="1">
        <w:r w:rsidRPr="00586292">
          <w:rPr>
            <w:rStyle w:val="Hyperlink"/>
            <w:rFonts w:ascii="Cambria" w:hAnsi="Cambria" w:cs="Cordia New"/>
            <w:bCs/>
            <w:sz w:val="24"/>
            <w:szCs w:val="24"/>
            <w:lang w:val="cs-CZ" w:bidi="th-TH"/>
          </w:rPr>
          <w:t>support@tarhely.eu</w:t>
        </w:r>
      </w:hyperlink>
    </w:p>
    <w:p w:rsidR="00D7148F" w:rsidRPr="00F23FD9" w:rsidRDefault="00D7148F" w:rsidP="00AE6E2A">
      <w:pPr>
        <w:spacing w:after="0" w:line="240" w:lineRule="auto"/>
        <w:jc w:val="both"/>
        <w:rPr>
          <w:rFonts w:ascii="Cambria" w:hAnsi="Cambria"/>
          <w:sz w:val="24"/>
          <w:szCs w:val="24"/>
          <w:lang w:val="cs-CZ" w:bidi="th-TH"/>
        </w:rPr>
      </w:pPr>
    </w:p>
    <w:p w:rsidR="00D7148F" w:rsidRPr="00F23FD9" w:rsidRDefault="00D7148F" w:rsidP="00AE6E2A">
      <w:pPr>
        <w:pStyle w:val="ListParagraph"/>
        <w:numPr>
          <w:ilvl w:val="0"/>
          <w:numId w:val="24"/>
        </w:numPr>
        <w:autoSpaceDE w:val="0"/>
        <w:autoSpaceDN w:val="0"/>
        <w:adjustRightInd w:val="0"/>
        <w:spacing w:after="0" w:line="240" w:lineRule="auto"/>
        <w:jc w:val="both"/>
        <w:rPr>
          <w:rFonts w:ascii="Cambria" w:hAnsi="Cambria" w:cs="Calibri"/>
          <w:sz w:val="24"/>
          <w:szCs w:val="24"/>
          <w:lang w:val="cs-CZ"/>
        </w:rPr>
      </w:pPr>
      <w:r w:rsidRPr="00F23FD9">
        <w:rPr>
          <w:rFonts w:ascii="Cambria" w:hAnsi="Cambria"/>
          <w:sz w:val="24"/>
          <w:szCs w:val="24"/>
          <w:lang w:val="cs-CZ" w:bidi="th-TH"/>
        </w:rPr>
        <w:t>Zpracování osobních údajů a jejich rozsah</w:t>
      </w:r>
      <w:r w:rsidRPr="00F23FD9">
        <w:rPr>
          <w:rFonts w:ascii="Cambria" w:hAnsi="Cambria" w:cs="Calibri"/>
          <w:iCs/>
          <w:sz w:val="24"/>
          <w:szCs w:val="24"/>
          <w:lang w:val="cs-CZ"/>
        </w:rPr>
        <w:t>: Veškeré osobní údaje poskytnuté subjektem údajů.</w:t>
      </w:r>
    </w:p>
    <w:p w:rsidR="00D7148F" w:rsidRPr="00F23FD9" w:rsidRDefault="00D7148F" w:rsidP="00AE6E2A">
      <w:pPr>
        <w:pStyle w:val="ListParagraph"/>
        <w:autoSpaceDE w:val="0"/>
        <w:autoSpaceDN w:val="0"/>
        <w:adjustRightInd w:val="0"/>
        <w:spacing w:after="0" w:line="240" w:lineRule="auto"/>
        <w:jc w:val="both"/>
        <w:rPr>
          <w:rFonts w:ascii="Cambria" w:hAnsi="Cambria" w:cs="Calibri"/>
          <w:sz w:val="24"/>
          <w:szCs w:val="24"/>
          <w:lang w:val="cs-CZ"/>
        </w:rPr>
      </w:pPr>
    </w:p>
    <w:p w:rsidR="00D7148F" w:rsidRPr="00F23FD9" w:rsidRDefault="00D7148F" w:rsidP="00AE6E2A">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používající dotyčné webové stránky.</w:t>
      </w:r>
    </w:p>
    <w:p w:rsidR="00D7148F" w:rsidRPr="00F23FD9" w:rsidRDefault="00D7148F" w:rsidP="00AE6E2A">
      <w:pPr>
        <w:tabs>
          <w:tab w:val="left" w:pos="426"/>
        </w:tabs>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Účel zpracování osobních údajů: Zpřístupnění webových stránek a jejich řádný provoz</w:t>
      </w:r>
      <w:r w:rsidRPr="00F23FD9">
        <w:rPr>
          <w:rFonts w:ascii="Cambria" w:hAnsi="Cambria" w:cs="Calibri"/>
          <w:iCs/>
          <w:sz w:val="24"/>
          <w:szCs w:val="24"/>
          <w:lang w:val="cs-CZ"/>
        </w:rPr>
        <w:t>.</w:t>
      </w:r>
    </w:p>
    <w:p w:rsidR="00D7148F" w:rsidRPr="00F23FD9" w:rsidRDefault="00D7148F" w:rsidP="00AE6E2A">
      <w:pPr>
        <w:pStyle w:val="ListParagraph"/>
        <w:rPr>
          <w:rFonts w:ascii="Cambria" w:hAnsi="Cambria" w:cs="Calibri"/>
          <w:sz w:val="24"/>
          <w:szCs w:val="24"/>
          <w:lang w:val="cs-CZ"/>
        </w:rPr>
      </w:pPr>
    </w:p>
    <w:p w:rsidR="00D7148F" w:rsidRPr="00F23FD9" w:rsidRDefault="00D7148F" w:rsidP="00913E87">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Doba trvání zpracování, lhůta pro výmaz osobních údajů: Do zániku dohody mezi správcem a poskytovatelem hostingu nebo do žádosti o výmaz adresované subjektem údajů poskytovateli hostingu.</w:t>
      </w:r>
    </w:p>
    <w:p w:rsidR="00D7148F" w:rsidRPr="00F23FD9" w:rsidRDefault="00D7148F" w:rsidP="00E84AAA">
      <w:pPr>
        <w:tabs>
          <w:tab w:val="left" w:pos="426"/>
        </w:tabs>
        <w:autoSpaceDE w:val="0"/>
        <w:autoSpaceDN w:val="0"/>
        <w:spacing w:after="0" w:line="240" w:lineRule="auto"/>
        <w:jc w:val="both"/>
        <w:rPr>
          <w:rFonts w:ascii="Cambria" w:hAnsi="Cambria" w:cs="Calibri"/>
          <w:sz w:val="24"/>
          <w:szCs w:val="24"/>
          <w:lang w:val="cs-CZ"/>
        </w:rPr>
      </w:pPr>
    </w:p>
    <w:p w:rsidR="00D7148F" w:rsidRPr="00F23FD9" w:rsidRDefault="00D7148F" w:rsidP="00913E87">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Právní základ pro zpracování: Čl. 6 odst. 1 písm. c) a f) a §</w:t>
      </w:r>
      <w:r w:rsidRPr="00F23FD9">
        <w:rPr>
          <w:rFonts w:ascii="Cambria" w:hAnsi="Cambria"/>
          <w:sz w:val="24"/>
          <w:szCs w:val="24"/>
          <w:lang w:val="cs-CZ" w:bidi="th-TH"/>
        </w:rPr>
        <w:t xml:space="preserve"> 13/A odst. 3 zákona č. CVIII</w:t>
      </w:r>
      <w:r w:rsidRPr="00F23FD9">
        <w:rPr>
          <w:rFonts w:ascii="Cambria" w:hAnsi="Cambria" w:cs="Calibri"/>
          <w:sz w:val="24"/>
          <w:szCs w:val="24"/>
          <w:lang w:val="cs-CZ"/>
        </w:rPr>
        <w:t xml:space="preserve"> z roku </w:t>
      </w:r>
      <w:r w:rsidRPr="00F23FD9">
        <w:rPr>
          <w:rFonts w:ascii="Cambria" w:hAnsi="Cambria"/>
          <w:sz w:val="24"/>
          <w:szCs w:val="24"/>
          <w:lang w:val="cs-CZ" w:bidi="th-TH"/>
        </w:rPr>
        <w:t>2001, o některých aspektech služeb elektronického obchodování a služeb informační společnosti. Oprávněným zájmem je řádný provoz webových stránek a ochrana proti útokům a podvodům.</w:t>
      </w: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pPr>
        <w:rPr>
          <w:rFonts w:cs="Calibri"/>
          <w:sz w:val="24"/>
          <w:szCs w:val="24"/>
          <w:lang w:val="cs-CZ"/>
        </w:rPr>
      </w:pPr>
      <w:r w:rsidRPr="00F23FD9">
        <w:rPr>
          <w:rFonts w:cs="Calibri"/>
          <w:sz w:val="24"/>
          <w:szCs w:val="24"/>
          <w:lang w:val="cs-CZ"/>
        </w:rPr>
        <w:br w:type="page"/>
      </w:r>
    </w:p>
    <w:p w:rsidR="00D7148F" w:rsidRPr="00F23FD9" w:rsidRDefault="00D7148F" w:rsidP="00FE49BC">
      <w:pPr>
        <w:spacing w:after="0" w:line="240" w:lineRule="auto"/>
        <w:rPr>
          <w:rStyle w:val="IntenseReference"/>
          <w:rFonts w:ascii="Cambria" w:hAnsi="Cambria" w:cs="Cordia New"/>
          <w:sz w:val="24"/>
          <w:szCs w:val="24"/>
          <w:u w:val="none"/>
          <w:lang w:val="cs-CZ" w:bidi="th-TH"/>
        </w:rPr>
      </w:pPr>
    </w:p>
    <w:p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Správa souborů cookie</w:t>
      </w:r>
    </w:p>
    <w:p w:rsidR="00D7148F" w:rsidRPr="00F23FD9" w:rsidRDefault="00D7148F" w:rsidP="00AE6E2A">
      <w:pPr>
        <w:spacing w:after="0" w:line="240" w:lineRule="auto"/>
        <w:jc w:val="both"/>
        <w:rPr>
          <w:rFonts w:cs="Calibri"/>
          <w:sz w:val="24"/>
          <w:szCs w:val="24"/>
          <w:lang w:val="cs-CZ"/>
        </w:rPr>
      </w:pPr>
    </w:p>
    <w:p w:rsidR="00D7148F" w:rsidRPr="00F23FD9" w:rsidRDefault="00D7148F" w:rsidP="00AE6E2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Pro internetové obchody jsou typické takzvané „soubory cookie používané k relacím chráněným heslem“, „soubory cookie potřebné pro nákupní košík“ a „bezpečnostní soubory cookie“, k jejichž používání není třeba žádat o předchozí souhlas subjektů údajů. </w:t>
      </w:r>
    </w:p>
    <w:p w:rsidR="00D7148F" w:rsidRPr="00F23FD9" w:rsidRDefault="00D7148F" w:rsidP="00E466E6">
      <w:pPr>
        <w:pStyle w:val="ListParagraph"/>
        <w:autoSpaceDE w:val="0"/>
        <w:autoSpaceDN w:val="0"/>
        <w:spacing w:after="0" w:line="240" w:lineRule="auto"/>
        <w:ind w:left="0"/>
        <w:jc w:val="both"/>
        <w:rPr>
          <w:rFonts w:ascii="Cambria" w:hAnsi="Cambria" w:cs="Calibri"/>
          <w:sz w:val="24"/>
          <w:szCs w:val="24"/>
          <w:lang w:val="cs-CZ"/>
        </w:rPr>
      </w:pPr>
    </w:p>
    <w:p w:rsidR="00D7148F" w:rsidRPr="00F23FD9" w:rsidRDefault="00D7148F" w:rsidP="00AE6E2A">
      <w:pPr>
        <w:pStyle w:val="ListParagraph"/>
        <w:numPr>
          <w:ilvl w:val="0"/>
          <w:numId w:val="18"/>
        </w:numPr>
        <w:autoSpaceDE w:val="0"/>
        <w:autoSpaceDN w:val="0"/>
        <w:adjustRightInd w:val="0"/>
        <w:spacing w:after="0" w:line="240" w:lineRule="auto"/>
        <w:ind w:left="426" w:hanging="426"/>
        <w:jc w:val="both"/>
        <w:rPr>
          <w:rFonts w:ascii="Cambria" w:hAnsi="Cambria" w:cs="Calibri"/>
          <w:sz w:val="24"/>
          <w:szCs w:val="24"/>
          <w:lang w:val="cs-CZ"/>
        </w:rPr>
      </w:pPr>
      <w:r w:rsidRPr="00F23FD9">
        <w:rPr>
          <w:rFonts w:ascii="Cambria" w:hAnsi="Cambria"/>
          <w:sz w:val="24"/>
          <w:szCs w:val="24"/>
          <w:lang w:val="cs-CZ" w:bidi="th-TH"/>
        </w:rPr>
        <w:t>Zpracování osobních údajů a jejich rozsah</w:t>
      </w:r>
      <w:r w:rsidRPr="00F23FD9">
        <w:rPr>
          <w:rFonts w:ascii="Cambria" w:hAnsi="Cambria" w:cs="Calibri"/>
          <w:sz w:val="24"/>
          <w:szCs w:val="24"/>
          <w:lang w:val="cs-CZ"/>
        </w:rPr>
        <w:t>: individuální identifikační číslo, data, termíny.</w:t>
      </w:r>
    </w:p>
    <w:p w:rsidR="00D7148F" w:rsidRPr="00F23FD9" w:rsidRDefault="00D7148F" w:rsidP="00E466E6">
      <w:pPr>
        <w:pStyle w:val="ListParagraph"/>
        <w:autoSpaceDE w:val="0"/>
        <w:autoSpaceDN w:val="0"/>
        <w:adjustRightInd w:val="0"/>
        <w:spacing w:after="0" w:line="240" w:lineRule="auto"/>
        <w:ind w:left="0"/>
        <w:jc w:val="both"/>
        <w:rPr>
          <w:rFonts w:ascii="Cambria" w:hAnsi="Cambria" w:cs="Calibri"/>
          <w:sz w:val="24"/>
          <w:szCs w:val="24"/>
          <w:lang w:val="cs-CZ"/>
        </w:rPr>
      </w:pPr>
    </w:p>
    <w:p w:rsidR="00D7148F" w:rsidRPr="00F23FD9" w:rsidRDefault="00D7148F" w:rsidP="00AE6E2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Okruh subjektů údajů: Všechny subjekty navštěvující </w:t>
      </w:r>
      <w:r>
        <w:rPr>
          <w:rFonts w:ascii="Cambria" w:hAnsi="Cambria" w:cs="Calibri"/>
          <w:sz w:val="24"/>
          <w:szCs w:val="24"/>
          <w:lang w:val="cs-CZ"/>
        </w:rPr>
        <w:t>tyto</w:t>
      </w:r>
      <w:r w:rsidRPr="00F23FD9">
        <w:rPr>
          <w:rFonts w:ascii="Cambria" w:hAnsi="Cambria" w:cs="Calibri"/>
          <w:sz w:val="24"/>
          <w:szCs w:val="24"/>
          <w:lang w:val="cs-CZ"/>
        </w:rPr>
        <w:t xml:space="preserve"> webové stránky.</w:t>
      </w:r>
    </w:p>
    <w:p w:rsidR="00D7148F" w:rsidRPr="00F23FD9" w:rsidRDefault="00D7148F" w:rsidP="00AE6E2A">
      <w:pPr>
        <w:pStyle w:val="ListParagraph"/>
        <w:rPr>
          <w:rFonts w:ascii="Cambria" w:hAnsi="Cambria" w:cs="Calibri"/>
          <w:sz w:val="24"/>
          <w:szCs w:val="24"/>
          <w:lang w:val="cs-CZ"/>
        </w:rPr>
      </w:pPr>
    </w:p>
    <w:p w:rsidR="00D7148F" w:rsidRPr="00F23FD9" w:rsidRDefault="00D7148F" w:rsidP="003A730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Účel zpracování osobních údajů: identifikace uživa</w:t>
      </w:r>
      <w:r>
        <w:rPr>
          <w:rFonts w:ascii="Cambria" w:hAnsi="Cambria" w:cs="Calibri"/>
          <w:sz w:val="24"/>
          <w:szCs w:val="24"/>
          <w:lang w:val="cs-CZ"/>
        </w:rPr>
        <w:t xml:space="preserve">telů, vedení záznamů o „nákupním </w:t>
      </w:r>
      <w:r w:rsidRPr="00F23FD9">
        <w:rPr>
          <w:rFonts w:ascii="Cambria" w:hAnsi="Cambria" w:cs="Calibri"/>
          <w:sz w:val="24"/>
          <w:szCs w:val="24"/>
          <w:lang w:val="cs-CZ"/>
        </w:rPr>
        <w:t>košíku“ a sledování návštěvníků.</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9A7CD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Doba trvání zpracování, lhůta pro výmaz osobních údajů: </w:t>
      </w:r>
    </w:p>
    <w:p w:rsidR="00D7148F" w:rsidRPr="00F23FD9" w:rsidRDefault="00D7148F" w:rsidP="009A7CDA">
      <w:pPr>
        <w:pStyle w:val="ListParagraph"/>
        <w:rPr>
          <w:rFonts w:ascii="Cambria" w:hAnsi="Cambria" w:cs="Calibri"/>
          <w:sz w:val="24"/>
          <w:szCs w:val="24"/>
          <w:lang w:val="cs-CZ"/>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2"/>
        <w:gridCol w:w="2225"/>
        <w:gridCol w:w="1644"/>
        <w:gridCol w:w="2079"/>
      </w:tblGrid>
      <w:tr w:rsidR="00D7148F" w:rsidRPr="00F23FD9" w:rsidTr="00DD26FD">
        <w:trPr>
          <w:trHeight w:val="625"/>
          <w:jc w:val="center"/>
        </w:trPr>
        <w:tc>
          <w:tcPr>
            <w:tcW w:w="1772" w:type="dxa"/>
            <w:vAlign w:val="center"/>
          </w:tcPr>
          <w:p w:rsidR="00D7148F" w:rsidRPr="00F23FD9" w:rsidRDefault="00D7148F" w:rsidP="000335B9">
            <w:pPr>
              <w:pStyle w:val="ListParagraph"/>
              <w:spacing w:after="0" w:line="240" w:lineRule="auto"/>
              <w:ind w:left="0"/>
              <w:jc w:val="center"/>
              <w:rPr>
                <w:rFonts w:ascii="Cambria" w:hAnsi="Cambria" w:cs="Calibri"/>
                <w:b/>
                <w:sz w:val="18"/>
                <w:szCs w:val="24"/>
                <w:lang w:val="cs-CZ"/>
              </w:rPr>
            </w:pPr>
            <w:r w:rsidRPr="00F23FD9">
              <w:rPr>
                <w:rFonts w:ascii="Cambria" w:hAnsi="Cambria" w:cs="Calibri"/>
                <w:b/>
                <w:sz w:val="18"/>
                <w:szCs w:val="24"/>
                <w:lang w:val="cs-CZ"/>
              </w:rPr>
              <w:t xml:space="preserve">Druh souborů cookie </w:t>
            </w:r>
          </w:p>
        </w:tc>
        <w:tc>
          <w:tcPr>
            <w:tcW w:w="2225" w:type="dxa"/>
            <w:vAlign w:val="center"/>
          </w:tcPr>
          <w:p w:rsidR="00D7148F" w:rsidRPr="00F23FD9" w:rsidRDefault="00D7148F" w:rsidP="000335B9">
            <w:pPr>
              <w:pStyle w:val="ListParagraph"/>
              <w:spacing w:after="0" w:line="240" w:lineRule="auto"/>
              <w:ind w:left="0"/>
              <w:jc w:val="center"/>
              <w:rPr>
                <w:rFonts w:ascii="Cambria" w:hAnsi="Cambria" w:cs="Calibri"/>
                <w:b/>
                <w:sz w:val="18"/>
                <w:szCs w:val="24"/>
                <w:lang w:val="cs-CZ"/>
              </w:rPr>
            </w:pPr>
            <w:r w:rsidRPr="00F23FD9">
              <w:rPr>
                <w:rFonts w:ascii="Cambria" w:hAnsi="Cambria" w:cs="Calibri"/>
                <w:b/>
                <w:sz w:val="18"/>
                <w:szCs w:val="24"/>
                <w:lang w:val="cs-CZ"/>
              </w:rPr>
              <w:t xml:space="preserve">Právní základ pro zpracování </w:t>
            </w:r>
          </w:p>
        </w:tc>
        <w:tc>
          <w:tcPr>
            <w:tcW w:w="1644" w:type="dxa"/>
            <w:vAlign w:val="center"/>
          </w:tcPr>
          <w:p w:rsidR="00D7148F" w:rsidRPr="00F23FD9" w:rsidRDefault="00D7148F" w:rsidP="000335B9">
            <w:pPr>
              <w:pStyle w:val="ListParagraph"/>
              <w:spacing w:after="0" w:line="240" w:lineRule="auto"/>
              <w:ind w:left="0"/>
              <w:jc w:val="center"/>
              <w:rPr>
                <w:rFonts w:ascii="Cambria" w:hAnsi="Cambria" w:cs="Calibri"/>
                <w:b/>
                <w:sz w:val="18"/>
                <w:szCs w:val="24"/>
                <w:lang w:val="cs-CZ"/>
              </w:rPr>
            </w:pPr>
            <w:r w:rsidRPr="00F23FD9">
              <w:rPr>
                <w:rFonts w:ascii="Cambria" w:hAnsi="Cambria" w:cs="Calibri"/>
                <w:b/>
                <w:sz w:val="18"/>
                <w:szCs w:val="24"/>
                <w:lang w:val="cs-CZ"/>
              </w:rPr>
              <w:t xml:space="preserve">Doba trvání zpracování </w:t>
            </w:r>
          </w:p>
        </w:tc>
        <w:tc>
          <w:tcPr>
            <w:tcW w:w="2079" w:type="dxa"/>
            <w:vAlign w:val="center"/>
          </w:tcPr>
          <w:p w:rsidR="00D7148F" w:rsidRPr="00F23FD9" w:rsidRDefault="00D7148F" w:rsidP="000335B9">
            <w:pPr>
              <w:spacing w:after="0" w:line="240" w:lineRule="auto"/>
              <w:jc w:val="center"/>
              <w:rPr>
                <w:rFonts w:ascii="Cambria" w:hAnsi="Cambria" w:cs="Calibri"/>
                <w:b/>
                <w:sz w:val="18"/>
                <w:szCs w:val="24"/>
                <w:lang w:val="cs-CZ"/>
              </w:rPr>
            </w:pPr>
            <w:r w:rsidRPr="00F23FD9">
              <w:rPr>
                <w:rFonts w:ascii="Cambria" w:hAnsi="Cambria" w:cs="Calibri"/>
                <w:b/>
                <w:sz w:val="18"/>
                <w:szCs w:val="24"/>
                <w:lang w:val="cs-CZ"/>
              </w:rPr>
              <w:t xml:space="preserve">Rozsah zpracovávaných údajů </w:t>
            </w:r>
          </w:p>
        </w:tc>
      </w:tr>
      <w:tr w:rsidR="00D7148F" w:rsidRPr="00F23FD9" w:rsidTr="00DD26FD">
        <w:trPr>
          <w:trHeight w:val="2352"/>
          <w:jc w:val="center"/>
        </w:trPr>
        <w:tc>
          <w:tcPr>
            <w:tcW w:w="1772" w:type="dxa"/>
            <w:vAlign w:val="center"/>
          </w:tcPr>
          <w:p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24"/>
                <w:lang w:val="cs-CZ"/>
              </w:rPr>
              <w:t>Relační cookies (session)</w:t>
            </w:r>
          </w:p>
          <w:p w:rsidR="00D7148F" w:rsidRPr="00F23FD9" w:rsidRDefault="00D7148F" w:rsidP="000335B9">
            <w:pPr>
              <w:pStyle w:val="ListParagraph"/>
              <w:spacing w:after="0" w:line="240" w:lineRule="auto"/>
              <w:ind w:left="0"/>
              <w:jc w:val="center"/>
              <w:rPr>
                <w:rFonts w:ascii="Cambria" w:hAnsi="Cambria" w:cs="Calibri"/>
                <w:sz w:val="18"/>
                <w:szCs w:val="24"/>
                <w:lang w:val="cs-CZ"/>
              </w:rPr>
            </w:pPr>
          </w:p>
        </w:tc>
        <w:tc>
          <w:tcPr>
            <w:tcW w:w="2225" w:type="dxa"/>
            <w:vAlign w:val="center"/>
          </w:tcPr>
          <w:p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18"/>
                <w:lang w:val="cs-CZ"/>
              </w:rPr>
              <w:t>§</w:t>
            </w:r>
            <w:r w:rsidRPr="00F23FD9">
              <w:rPr>
                <w:rFonts w:ascii="Cambria" w:hAnsi="Cambria"/>
                <w:sz w:val="18"/>
                <w:szCs w:val="18"/>
                <w:lang w:val="cs-CZ" w:bidi="th-TH"/>
              </w:rPr>
              <w:t xml:space="preserve"> 13/A odst. 3 zákona č. CVIII </w:t>
            </w:r>
            <w:r w:rsidRPr="00F23FD9">
              <w:rPr>
                <w:rFonts w:ascii="Cambria" w:hAnsi="Cambria" w:cs="Calibri"/>
                <w:sz w:val="18"/>
                <w:szCs w:val="18"/>
                <w:lang w:val="cs-CZ" w:eastAsia="hu-HU"/>
              </w:rPr>
              <w:t>z roku</w:t>
            </w:r>
            <w:r w:rsidRPr="00F23FD9">
              <w:rPr>
                <w:rFonts w:ascii="Cambria" w:hAnsi="Cambria" w:cs="Calibri"/>
                <w:sz w:val="24"/>
                <w:szCs w:val="24"/>
                <w:lang w:val="cs-CZ" w:eastAsia="hu-HU"/>
              </w:rPr>
              <w:t xml:space="preserve"> </w:t>
            </w:r>
            <w:r w:rsidRPr="00F23FD9">
              <w:rPr>
                <w:rFonts w:ascii="Cambria" w:hAnsi="Cambria"/>
                <w:sz w:val="18"/>
                <w:szCs w:val="18"/>
                <w:lang w:val="cs-CZ" w:bidi="th-TH"/>
              </w:rPr>
              <w:t>2001, o některých aspektech služeb elektronického obchodování a služeb informační společnosti</w:t>
            </w:r>
            <w:r w:rsidRPr="00F23FD9">
              <w:rPr>
                <w:rFonts w:ascii="Cambria" w:hAnsi="Cambria" w:cs="Calibri"/>
                <w:sz w:val="18"/>
                <w:szCs w:val="18"/>
                <w:lang w:val="cs-CZ"/>
              </w:rPr>
              <w:t xml:space="preserve"> (zk. o službách el. obch.)</w:t>
            </w:r>
          </w:p>
        </w:tc>
        <w:tc>
          <w:tcPr>
            <w:tcW w:w="1644" w:type="dxa"/>
            <w:vAlign w:val="center"/>
          </w:tcPr>
          <w:p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24"/>
                <w:lang w:val="cs-CZ"/>
              </w:rPr>
              <w:t>Čas do ukončení příslušné uživatelské relace návštěvníka</w:t>
            </w:r>
          </w:p>
          <w:p w:rsidR="00D7148F" w:rsidRPr="00F23FD9" w:rsidRDefault="00D7148F" w:rsidP="000335B9">
            <w:pPr>
              <w:pStyle w:val="ListParagraph"/>
              <w:spacing w:after="0" w:line="240" w:lineRule="auto"/>
              <w:ind w:left="0"/>
              <w:jc w:val="center"/>
              <w:rPr>
                <w:rFonts w:ascii="Cambria" w:hAnsi="Cambria" w:cs="Calibri"/>
                <w:sz w:val="18"/>
                <w:szCs w:val="24"/>
                <w:lang w:val="cs-CZ"/>
              </w:rPr>
            </w:pPr>
          </w:p>
        </w:tc>
        <w:tc>
          <w:tcPr>
            <w:tcW w:w="2079" w:type="dxa"/>
            <w:vAlign w:val="center"/>
          </w:tcPr>
          <w:p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24"/>
                <w:lang w:val="cs-CZ"/>
              </w:rPr>
              <w:t>connect.sid</w:t>
            </w:r>
          </w:p>
          <w:p w:rsidR="00D7148F" w:rsidRPr="00F23FD9" w:rsidRDefault="00D7148F" w:rsidP="000335B9">
            <w:pPr>
              <w:pStyle w:val="ListParagraph"/>
              <w:spacing w:after="0" w:line="240" w:lineRule="auto"/>
              <w:ind w:left="0"/>
              <w:jc w:val="center"/>
              <w:rPr>
                <w:rFonts w:ascii="Cambria" w:hAnsi="Cambria" w:cs="Calibri"/>
                <w:sz w:val="18"/>
                <w:szCs w:val="24"/>
                <w:lang w:val="cs-CZ"/>
              </w:rPr>
            </w:pPr>
          </w:p>
        </w:tc>
      </w:tr>
    </w:tbl>
    <w:p w:rsidR="00D7148F" w:rsidRPr="00F23FD9" w:rsidRDefault="00D7148F" w:rsidP="00AE6E2A">
      <w:pPr>
        <w:pStyle w:val="ListParagraph"/>
        <w:rPr>
          <w:rFonts w:ascii="Cambria" w:hAnsi="Cambria"/>
          <w:sz w:val="24"/>
          <w:szCs w:val="24"/>
          <w:lang w:val="cs-CZ" w:bidi="th-TH"/>
        </w:rPr>
      </w:pPr>
    </w:p>
    <w:p w:rsidR="00D7148F" w:rsidRPr="00F23FD9" w:rsidRDefault="00D7148F" w:rsidP="00C95BD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sz w:val="24"/>
          <w:szCs w:val="24"/>
          <w:lang w:val="cs-CZ" w:bidi="th-TH"/>
        </w:rPr>
        <w:t>Potenciální správci osobních údajů oprávnění k přístupu k údajům: Používáním souborů cookie správce nezpracovává osobní údaje.</w:t>
      </w:r>
    </w:p>
    <w:p w:rsidR="00D7148F" w:rsidRPr="00F23FD9" w:rsidRDefault="00D7148F" w:rsidP="00AE6E2A">
      <w:pPr>
        <w:pStyle w:val="ListParagraph"/>
        <w:rPr>
          <w:rFonts w:ascii="Cambria" w:hAnsi="Cambria"/>
          <w:iCs/>
          <w:sz w:val="24"/>
          <w:szCs w:val="24"/>
          <w:lang w:val="cs-CZ" w:bidi="th-TH"/>
        </w:rPr>
      </w:pPr>
    </w:p>
    <w:p w:rsidR="00D7148F" w:rsidRPr="00F23FD9" w:rsidRDefault="00D7148F" w:rsidP="00B20274">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iCs/>
          <w:sz w:val="24"/>
          <w:szCs w:val="24"/>
          <w:lang w:val="cs-CZ" w:bidi="th-TH"/>
        </w:rPr>
        <w:t>Práva subjektů údajů související se zpracováním osobních údajů: Subjekty údajů mohou soubory cookie vymazat v internetových prohlížečích zpravidla v nabídce Nástroje/Nastavení  v sekci O</w:t>
      </w:r>
      <w:r>
        <w:rPr>
          <w:rFonts w:ascii="Cambria" w:hAnsi="Cambria"/>
          <w:iCs/>
          <w:sz w:val="24"/>
          <w:szCs w:val="24"/>
          <w:lang w:val="cs-CZ" w:bidi="th-TH"/>
        </w:rPr>
        <w:t xml:space="preserve">chrana soukromí a zabezpečení. </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487A58">
      <w:pPr>
        <w:pStyle w:val="ListParagraph"/>
        <w:numPr>
          <w:ilvl w:val="0"/>
          <w:numId w:val="18"/>
        </w:numPr>
        <w:autoSpaceDE w:val="0"/>
        <w:autoSpaceDN w:val="0"/>
        <w:adjustRightInd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Právní základ pro zpracování: Souhlas subjektu údajů není zapotřebí v případě, je-li účelem použití souborů cookie výhradně přenos sdělení prostřednictvím elektronické komunikační sítě nebo jsou ze strany poskytovatele nutně potřebné k poskytnutí služby informační společnosti, o kterou předplatitel nebo uživatel vysloveně požádal.</w:t>
      </w:r>
    </w:p>
    <w:p w:rsidR="00D7148F" w:rsidRPr="00F23FD9" w:rsidRDefault="00D7148F" w:rsidP="00AE6E2A">
      <w:pPr>
        <w:pStyle w:val="ListParagraph"/>
        <w:rPr>
          <w:rFonts w:ascii="Cambria" w:hAnsi="Cambria" w:cs="Calibri"/>
          <w:sz w:val="24"/>
          <w:szCs w:val="24"/>
          <w:lang w:val="cs-CZ"/>
        </w:rPr>
      </w:pPr>
    </w:p>
    <w:p w:rsidR="00D7148F" w:rsidRPr="00F23FD9" w:rsidRDefault="00D7148F" w:rsidP="00AE6E2A">
      <w:pPr>
        <w:pStyle w:val="ListParagraph"/>
        <w:rPr>
          <w:rFonts w:ascii="Cambria" w:hAnsi="Cambria" w:cs="Calibri"/>
          <w:sz w:val="24"/>
          <w:szCs w:val="24"/>
          <w:lang w:val="cs-CZ"/>
        </w:rPr>
      </w:pPr>
    </w:p>
    <w:p w:rsidR="00D7148F" w:rsidRPr="00F23FD9" w:rsidRDefault="00D7148F">
      <w:pPr>
        <w:rPr>
          <w:rFonts w:ascii="Cambria" w:hAnsi="Cambria" w:cs="Calibri"/>
          <w:sz w:val="24"/>
          <w:szCs w:val="24"/>
          <w:lang w:val="cs-CZ" w:eastAsia="hu-HU"/>
        </w:rPr>
      </w:pPr>
      <w:r w:rsidRPr="00F23FD9">
        <w:rPr>
          <w:rFonts w:ascii="Cambria" w:hAnsi="Cambria" w:cs="Calibri"/>
          <w:sz w:val="24"/>
          <w:szCs w:val="24"/>
          <w:lang w:val="cs-CZ"/>
        </w:rPr>
        <w:br w:type="page"/>
      </w:r>
    </w:p>
    <w:p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 xml:space="preserve">Používání měření konverzí Google Ads </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CC7F18">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Správce používá online reklamní program „Google Ads“, v rámci nějž využívá službu Google měření konverzí. Měření konverzí Google je analytická služba společnosti Google Inc. (1600 Amphitheatre Parkway, Mountain View, CA 94043, USA; „Google“). </w:t>
      </w:r>
    </w:p>
    <w:p w:rsidR="00D7148F" w:rsidRPr="00F23FD9" w:rsidRDefault="00D7148F" w:rsidP="00CC7F18">
      <w:pPr>
        <w:pStyle w:val="ListParagraph"/>
        <w:autoSpaceDE w:val="0"/>
        <w:autoSpaceDN w:val="0"/>
        <w:spacing w:after="0" w:line="240" w:lineRule="auto"/>
        <w:ind w:left="0"/>
        <w:jc w:val="both"/>
        <w:rPr>
          <w:rFonts w:ascii="Cambria" w:hAnsi="Cambria" w:cs="Calibri"/>
          <w:sz w:val="24"/>
          <w:szCs w:val="24"/>
          <w:lang w:val="cs-CZ"/>
        </w:rPr>
      </w:pPr>
    </w:p>
    <w:p w:rsidR="00D7148F" w:rsidRPr="00F23FD9" w:rsidRDefault="00D7148F" w:rsidP="00AE6E2A">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Vstoupí-li Uživatel na nějaké webové stránky prostřednictvím reklamy Google, uloží se do jeho počí</w:t>
      </w:r>
      <w:r>
        <w:rPr>
          <w:rFonts w:ascii="Cambria" w:hAnsi="Cambria" w:cs="Calibri"/>
          <w:sz w:val="24"/>
          <w:szCs w:val="24"/>
          <w:lang w:val="cs-CZ"/>
        </w:rPr>
        <w:t xml:space="preserve">tače soubor cookie potřebný pro </w:t>
      </w:r>
      <w:r w:rsidRPr="00F23FD9">
        <w:rPr>
          <w:rFonts w:ascii="Cambria" w:hAnsi="Cambria" w:cs="Calibri"/>
          <w:sz w:val="24"/>
          <w:szCs w:val="24"/>
          <w:lang w:val="cs-CZ"/>
        </w:rPr>
        <w:t>měření konverzí. Tyto soubory cookie mají omezenou platnost a neobsahují žádné osobní údaje, takže na jejich základě Uživatele nelze identifikovat.</w:t>
      </w:r>
    </w:p>
    <w:p w:rsidR="00D7148F" w:rsidRPr="00F23FD9" w:rsidRDefault="00D7148F" w:rsidP="00132D31">
      <w:pPr>
        <w:pStyle w:val="ListParagraph"/>
        <w:ind w:left="0"/>
        <w:rPr>
          <w:rFonts w:ascii="Cambria" w:hAnsi="Cambria" w:cs="Calibri"/>
          <w:sz w:val="24"/>
          <w:szCs w:val="24"/>
          <w:lang w:val="cs-CZ"/>
        </w:rPr>
      </w:pPr>
    </w:p>
    <w:p w:rsidR="00D7148F" w:rsidRPr="00F23FD9" w:rsidRDefault="00D7148F" w:rsidP="0029582F">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Prohlíží-li si Uživatel na daných webových stránkách určité stránky a platnost souborů cookie dosud nevypršela, pak může Google i správce vidět, že Uživatel klikl na reklamu.</w:t>
      </w:r>
    </w:p>
    <w:p w:rsidR="00D7148F" w:rsidRPr="00F23FD9" w:rsidRDefault="00D7148F" w:rsidP="00AE6E2A">
      <w:pPr>
        <w:pStyle w:val="ListParagraph"/>
        <w:ind w:left="426" w:hanging="426"/>
        <w:rPr>
          <w:rFonts w:ascii="Cambria" w:hAnsi="Cambria" w:cs="Calibri"/>
          <w:sz w:val="24"/>
          <w:szCs w:val="24"/>
          <w:lang w:val="cs-CZ"/>
        </w:rPr>
      </w:pPr>
    </w:p>
    <w:p w:rsidR="00D7148F" w:rsidRPr="00F23FD9" w:rsidRDefault="00D7148F" w:rsidP="0029582F">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Každý zákazník Google Ads dostane jiný soubor cookie, a tak je prostřednictvím webových stránek zákazníků Ads nelze sledovat.</w:t>
      </w:r>
    </w:p>
    <w:p w:rsidR="00D7148F" w:rsidRPr="00F23FD9" w:rsidRDefault="00D7148F" w:rsidP="00AE6E2A">
      <w:pPr>
        <w:pStyle w:val="ListParagraph"/>
        <w:ind w:left="426" w:hanging="426"/>
        <w:rPr>
          <w:rFonts w:ascii="Cambria" w:hAnsi="Cambria" w:cs="Calibri"/>
          <w:sz w:val="24"/>
          <w:szCs w:val="24"/>
          <w:lang w:val="cs-CZ"/>
        </w:rPr>
      </w:pPr>
    </w:p>
    <w:p w:rsidR="00D7148F" w:rsidRPr="00F23FD9" w:rsidRDefault="00D7148F" w:rsidP="0003057C">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Informace získané pomocí souborů cookie určených ke sledování konverzí slouží k vytváření konverzních statistik pro zákazníky, kteří si zvolili měření konverzí Ads. Zákazníci tak získávají informace o počtu uživatelů, kteří klikli na jejich reklamu nebo byli přesměrováni na stránky se štítkem sledování konverzí. Nedostávají se však k informacím, díky nimž by bylo možné uživatele identifikovat.</w:t>
      </w:r>
    </w:p>
    <w:p w:rsidR="00D7148F" w:rsidRPr="00F23FD9" w:rsidRDefault="00D7148F" w:rsidP="00AE6E2A">
      <w:pPr>
        <w:pStyle w:val="ListParagraph"/>
        <w:ind w:left="426" w:hanging="426"/>
        <w:rPr>
          <w:rFonts w:ascii="Cambria" w:hAnsi="Cambria" w:cs="Calibri"/>
          <w:sz w:val="24"/>
          <w:szCs w:val="24"/>
          <w:lang w:val="cs-CZ"/>
        </w:rPr>
      </w:pPr>
    </w:p>
    <w:p w:rsidR="00D7148F" w:rsidRPr="00F23FD9" w:rsidRDefault="00D7148F" w:rsidP="00AE6E2A">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Pokud se na měření konverzí nechce</w:t>
      </w:r>
      <w:r>
        <w:rPr>
          <w:rFonts w:ascii="Cambria" w:hAnsi="Cambria" w:cs="Calibri"/>
          <w:sz w:val="24"/>
          <w:szCs w:val="24"/>
          <w:lang w:val="cs-CZ"/>
        </w:rPr>
        <w:t>te</w:t>
      </w:r>
      <w:r w:rsidRPr="00F23FD9">
        <w:rPr>
          <w:rFonts w:ascii="Cambria" w:hAnsi="Cambria" w:cs="Calibri"/>
          <w:sz w:val="24"/>
          <w:szCs w:val="24"/>
          <w:lang w:val="cs-CZ"/>
        </w:rPr>
        <w:t xml:space="preserve"> podílet, můžete jej odmítnout blokováním možnosti instalovat soubory cookie ve </w:t>
      </w:r>
      <w:r>
        <w:rPr>
          <w:rFonts w:ascii="Cambria" w:hAnsi="Cambria" w:cs="Calibri"/>
          <w:sz w:val="24"/>
          <w:szCs w:val="24"/>
          <w:lang w:val="cs-CZ"/>
        </w:rPr>
        <w:t>V</w:t>
      </w:r>
      <w:r w:rsidRPr="00F23FD9">
        <w:rPr>
          <w:rFonts w:ascii="Cambria" w:hAnsi="Cambria" w:cs="Calibri"/>
          <w:sz w:val="24"/>
          <w:szCs w:val="24"/>
          <w:lang w:val="cs-CZ"/>
        </w:rPr>
        <w:t>ašem prohlížeči. Od této chvíle již v konverzních statistikách nebudete figurovat.</w:t>
      </w:r>
    </w:p>
    <w:p w:rsidR="00D7148F" w:rsidRPr="00F23FD9" w:rsidRDefault="00D7148F" w:rsidP="00DD0541">
      <w:pPr>
        <w:pStyle w:val="ListParagraph"/>
        <w:ind w:left="0"/>
        <w:rPr>
          <w:rFonts w:ascii="Cambria" w:hAnsi="Cambria" w:cs="Calibri"/>
          <w:sz w:val="24"/>
          <w:szCs w:val="24"/>
          <w:lang w:val="cs-CZ"/>
        </w:rPr>
      </w:pPr>
    </w:p>
    <w:p w:rsidR="00D7148F" w:rsidRPr="00F23FD9" w:rsidRDefault="00D7148F" w:rsidP="00AE6E2A">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Další informace, stejně jako prohlášení společnosti Google  o ochraně soukromí naleznete na následujících stránkách:  </w:t>
      </w:r>
      <w:hyperlink r:id="rId12" w:history="1">
        <w:r w:rsidRPr="00F23FD9">
          <w:rPr>
            <w:rStyle w:val="Hyperlink"/>
            <w:rFonts w:ascii="Cambria" w:hAnsi="Cambria" w:cs="Calibri"/>
            <w:sz w:val="24"/>
            <w:szCs w:val="24"/>
            <w:lang w:val="cs-CZ"/>
          </w:rPr>
          <w:t>www.google.de/policies/privacy/</w:t>
        </w:r>
      </w:hyperlink>
    </w:p>
    <w:p w:rsidR="00D7148F" w:rsidRPr="00F23FD9" w:rsidRDefault="00D7148F" w:rsidP="00AE6E2A">
      <w:pPr>
        <w:pStyle w:val="ListParagrap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pPr>
        <w:rPr>
          <w:rFonts w:ascii="Cambria" w:hAnsi="Cambria" w:cs="Calibri"/>
          <w:sz w:val="24"/>
          <w:szCs w:val="24"/>
          <w:lang w:val="cs-CZ" w:eastAsia="hu-HU"/>
        </w:rPr>
      </w:pPr>
      <w:r w:rsidRPr="00F23FD9">
        <w:rPr>
          <w:rFonts w:ascii="Cambria" w:hAnsi="Cambria" w:cs="Calibri"/>
          <w:sz w:val="24"/>
          <w:szCs w:val="24"/>
          <w:lang w:val="cs-CZ"/>
        </w:rPr>
        <w:br w:type="page"/>
      </w: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Používání služby Google Analytics</w:t>
      </w:r>
    </w:p>
    <w:p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rsidR="00D7148F" w:rsidRPr="00F23FD9" w:rsidRDefault="00D7148F" w:rsidP="004D10E3">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Tyto webové stránky používají službu Google Analytics. Jedná se o službu pro analýzu webových stránek vyvinutou společností Google Inc. („Google“). Služba Google Analytics využívá soubory cookie, které se ukládají na Uživatelův počítač, a tím napomáhají analýze užívání webových stránek navštívených Uživatelem. </w:t>
      </w:r>
    </w:p>
    <w:p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rsidR="00D7148F" w:rsidRPr="00F23FD9" w:rsidRDefault="00D7148F" w:rsidP="002D227E">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Informace získané pomocí souborů cookie na webových stránkách používaných Uživatelem se pravidelně ukládají a uchovávají na jednom ze serverů společnosti Google v USA. Aktivováním anonymizace IP adres na webových stránkách dochází ze strany společnosti Google v členských zemích Evropské unie, stejně jako v dalších zemích přidružených k dohodě o Evropském hospodářském prostrou před přenosem IP adresy Uživatele nejprve k jejímu zkrácení.</w:t>
      </w:r>
    </w:p>
    <w:p w:rsidR="00D7148F" w:rsidRPr="00F23FD9" w:rsidRDefault="00D7148F" w:rsidP="009D16F9">
      <w:pPr>
        <w:pStyle w:val="ListParagraph"/>
        <w:ind w:left="0"/>
        <w:rPr>
          <w:rFonts w:ascii="Cambria" w:hAnsi="Cambria" w:cs="Calibri"/>
          <w:sz w:val="24"/>
          <w:szCs w:val="24"/>
          <w:lang w:val="cs-CZ"/>
        </w:rPr>
      </w:pPr>
    </w:p>
    <w:p w:rsidR="00D7148F" w:rsidRPr="00F23FD9" w:rsidRDefault="00D7148F" w:rsidP="00784481">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K přenosu úplných IP adres na server společnosti Google v USA a jejich následnému zkrácení až tam dochází pouze ve výjimečných případech. Z pověření provozovatele těchto webových stránek bude společnost Google používat takto získané informace k vyhodnocení užívání těchto webových stránek za strany Uživatele, k vytváření zpráv pro provozovatele webových stránek souvisejících s jejich aktivováním a k plnění dalších služeb týkajících se užívání webových stránek a internetu. </w:t>
      </w:r>
    </w:p>
    <w:p w:rsidR="00D7148F" w:rsidRPr="00F23FD9" w:rsidRDefault="00D7148F" w:rsidP="00784481">
      <w:pPr>
        <w:pStyle w:val="ListParagraph"/>
        <w:autoSpaceDE w:val="0"/>
        <w:autoSpaceDN w:val="0"/>
        <w:spacing w:after="0" w:line="240" w:lineRule="auto"/>
        <w:ind w:left="0"/>
        <w:jc w:val="both"/>
        <w:rPr>
          <w:rFonts w:ascii="Cambria" w:hAnsi="Cambria" w:cs="Calibri"/>
          <w:sz w:val="24"/>
          <w:szCs w:val="24"/>
          <w:lang w:val="cs-CZ"/>
        </w:rPr>
      </w:pPr>
    </w:p>
    <w:p w:rsidR="00D7148F" w:rsidRPr="00F23FD9" w:rsidRDefault="00D7148F" w:rsidP="00784481">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Společnost Google nebude IP adresy přenesené prohlížečem Uživatele v rámci služby Google Analytics spojovat s jinými daty. Uživatel může ukládání souborů cookie zabránit odpovídajícím nastavením svého prohlížeče, avšak upozorňujeme Vás, že v takovém případě může dojít k tomu, že některé funkce těchto webových stránek nebudou plně funkční. Tomu, aby společnost Google sbírala a zpracovávala data týkající se užívání webových stránek ze strany Uživatele, která byla shromážděna prostřednictvím souborů cookie (včetně IP adresy), může Uživatel zabránit také tím, že si stáhne a instaluje plugin prohlížeče, který je k dispozici na následujícím odkaze: </w:t>
      </w:r>
      <w:hyperlink r:id="rId13" w:history="1">
        <w:r w:rsidRPr="00F23FD9">
          <w:rPr>
            <w:rStyle w:val="Hyperlink"/>
            <w:rFonts w:ascii="Cambria" w:hAnsi="Cambria" w:cs="Calibri"/>
            <w:sz w:val="24"/>
            <w:szCs w:val="24"/>
            <w:lang w:val="cs-CZ"/>
          </w:rPr>
          <w:t>https://tools.google.com/dlpage/gaoptout?hl=hu</w:t>
        </w:r>
      </w:hyperlink>
      <w:r w:rsidRPr="00F23FD9">
        <w:rPr>
          <w:rFonts w:ascii="Cambria" w:hAnsi="Cambria" w:cs="Calibri"/>
          <w:sz w:val="24"/>
          <w:szCs w:val="24"/>
          <w:lang w:val="cs-CZ"/>
        </w:rPr>
        <w:t xml:space="preserve"> </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 xml:space="preserve">Zasílání novinek, přímý marketing </w:t>
      </w:r>
    </w:p>
    <w:p w:rsidR="00D7148F" w:rsidRPr="00F23FD9" w:rsidRDefault="00D7148F" w:rsidP="00AE6E2A">
      <w:pPr>
        <w:autoSpaceDE w:val="0"/>
        <w:autoSpaceDN w:val="0"/>
        <w:spacing w:after="0" w:line="240" w:lineRule="auto"/>
        <w:jc w:val="both"/>
        <w:rPr>
          <w:rFonts w:cs="Calibri"/>
          <w:sz w:val="24"/>
          <w:szCs w:val="24"/>
          <w:lang w:val="cs-CZ"/>
        </w:rPr>
      </w:pPr>
    </w:p>
    <w:p w:rsidR="00D7148F" w:rsidRPr="00F23FD9" w:rsidRDefault="00D7148F" w:rsidP="00D06054">
      <w:pPr>
        <w:pStyle w:val="ListParagraph"/>
        <w:numPr>
          <w:ilvl w:val="0"/>
          <w:numId w:val="25"/>
        </w:numPr>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Ve smyslu § 6 zákona č. XLVIII z roku 2008, o základních podmínkách a některých omezeních hospodářské reklamní činnosti, může Uživatel udělit svůj předchozí výslovný souhlas se zasíláním reklamních nabídek a dalších zásilek ze strany Poskytovatele prostřednictvím kontaktních údajů zadaných při registraci.</w:t>
      </w:r>
    </w:p>
    <w:p w:rsidR="00D7148F" w:rsidRPr="00F23FD9" w:rsidRDefault="00D7148F" w:rsidP="00AE6E2A">
      <w:pPr>
        <w:pStyle w:val="ListParagraph"/>
        <w:spacing w:after="0" w:line="240" w:lineRule="auto"/>
        <w:ind w:left="426" w:hanging="426"/>
        <w:jc w:val="both"/>
        <w:rPr>
          <w:rFonts w:ascii="Cambria" w:hAnsi="Cambria" w:cs="Calibri"/>
          <w:sz w:val="24"/>
          <w:szCs w:val="24"/>
          <w:lang w:val="cs-CZ"/>
        </w:rPr>
      </w:pPr>
    </w:p>
    <w:p w:rsidR="00D7148F" w:rsidRPr="00F23FD9" w:rsidRDefault="00D7148F" w:rsidP="00AE6E2A">
      <w:pPr>
        <w:pStyle w:val="NormalWeb"/>
        <w:numPr>
          <w:ilvl w:val="0"/>
          <w:numId w:val="25"/>
        </w:numPr>
        <w:spacing w:before="0" w:beforeAutospacing="0" w:after="0" w:afterAutospacing="0"/>
        <w:ind w:left="426" w:right="125" w:hanging="426"/>
        <w:jc w:val="both"/>
        <w:rPr>
          <w:rFonts w:ascii="Cambria" w:hAnsi="Cambria" w:cs="Calibri"/>
          <w:lang w:val="cs-CZ"/>
        </w:rPr>
      </w:pPr>
      <w:r w:rsidRPr="00F23FD9">
        <w:rPr>
          <w:rFonts w:ascii="Cambria" w:hAnsi="Cambria" w:cs="Calibri"/>
          <w:lang w:val="cs-CZ"/>
        </w:rPr>
        <w:t xml:space="preserve">Zákazník může rovněž s ohledem na ustanovení tohoto prohlášení udělit svůj souhlas se zpracováním svých osobních údajů Poskytovatelem za účelem zasílání reklamních nabídek. </w:t>
      </w:r>
    </w:p>
    <w:p w:rsidR="00D7148F" w:rsidRPr="00F23FD9" w:rsidRDefault="00D7148F" w:rsidP="005E1AD2">
      <w:pPr>
        <w:pStyle w:val="NormalWeb"/>
        <w:spacing w:before="0" w:beforeAutospacing="0" w:after="0" w:afterAutospacing="0"/>
        <w:ind w:right="125"/>
        <w:jc w:val="both"/>
        <w:rPr>
          <w:rFonts w:ascii="Cambria" w:hAnsi="Cambria" w:cs="Calibri"/>
          <w:lang w:val="cs-CZ"/>
        </w:rPr>
      </w:pPr>
    </w:p>
    <w:p w:rsidR="00D7148F" w:rsidRPr="00F23FD9" w:rsidRDefault="00D7148F" w:rsidP="005E1AD2">
      <w:pPr>
        <w:pStyle w:val="NormalWeb"/>
        <w:numPr>
          <w:ilvl w:val="0"/>
          <w:numId w:val="25"/>
        </w:numPr>
        <w:spacing w:before="0" w:beforeAutospacing="0" w:after="0" w:afterAutospacing="0"/>
        <w:ind w:left="426" w:hanging="426"/>
        <w:jc w:val="both"/>
        <w:rPr>
          <w:rFonts w:ascii="Cambria" w:hAnsi="Cambria" w:cs="Calibri"/>
          <w:lang w:val="cs-CZ"/>
        </w:rPr>
      </w:pPr>
      <w:r w:rsidRPr="00F23FD9">
        <w:rPr>
          <w:rFonts w:ascii="Cambria" w:hAnsi="Cambria" w:cs="Calibri"/>
          <w:lang w:val="cs-CZ"/>
        </w:rPr>
        <w:t xml:space="preserve">Poskytovatel nezasílá nevyžádaná obchodní sdělení a Uživatel se může ze zasílání nabídek bez udání důvodu, bezplatně a plně odhlásit. V takovém případě Poskytovatel veškeré osobní údaje potřebné k zasílání </w:t>
      </w:r>
      <w:r>
        <w:rPr>
          <w:rFonts w:ascii="Cambria" w:hAnsi="Cambria" w:cs="Calibri"/>
          <w:lang w:val="cs-CZ"/>
        </w:rPr>
        <w:t>reklamních nabídek</w:t>
      </w:r>
      <w:r w:rsidRPr="00F23FD9">
        <w:rPr>
          <w:rFonts w:ascii="Cambria" w:hAnsi="Cambria" w:cs="Calibri"/>
          <w:lang w:val="cs-CZ"/>
        </w:rPr>
        <w:t xml:space="preserve"> ze své evidence vymaže a další reklamní nabídky Uživateli již nezasílá. Ze zasílání reklamních nabídek se může Uživatel odhlásit kliknutím na odkaz nacházející se ve zprávě.</w:t>
      </w:r>
    </w:p>
    <w:p w:rsidR="00D7148F" w:rsidRPr="00F23FD9" w:rsidRDefault="00D7148F" w:rsidP="00AE6E2A">
      <w:pPr>
        <w:pStyle w:val="ListParagraph"/>
        <w:spacing w:after="0" w:line="240" w:lineRule="auto"/>
        <w:ind w:left="360"/>
        <w:jc w:val="both"/>
        <w:rPr>
          <w:rFonts w:ascii="Cambria" w:hAnsi="Cambria"/>
          <w:sz w:val="24"/>
          <w:szCs w:val="24"/>
          <w:lang w:val="cs-CZ" w:bidi="th-TH"/>
        </w:rPr>
      </w:pPr>
    </w:p>
    <w:p w:rsidR="00D7148F" w:rsidRPr="00F23FD9" w:rsidRDefault="00D7148F" w:rsidP="00AE6E2A">
      <w:pPr>
        <w:pStyle w:val="ListParagraph"/>
        <w:numPr>
          <w:ilvl w:val="0"/>
          <w:numId w:val="25"/>
        </w:numPr>
        <w:spacing w:after="0" w:line="240" w:lineRule="auto"/>
        <w:ind w:left="426"/>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jejich rozsah a </w:t>
      </w:r>
      <w:r w:rsidRPr="00F23FD9">
        <w:rPr>
          <w:rFonts w:ascii="Cambria" w:hAnsi="Cambria"/>
          <w:b/>
          <w:sz w:val="24"/>
          <w:szCs w:val="24"/>
          <w:lang w:val="cs-CZ" w:bidi="th-TH"/>
        </w:rPr>
        <w:t>účely zpracování</w:t>
      </w:r>
      <w:r w:rsidRPr="00F23FD9">
        <w:rPr>
          <w:rFonts w:ascii="Cambria" w:hAnsi="Cambria" w:cs="Calibri"/>
          <w:sz w:val="24"/>
          <w:szCs w:val="24"/>
          <w:lang w:val="cs-CZ"/>
        </w:rPr>
        <w:t xml:space="preserve">: </w:t>
      </w:r>
    </w:p>
    <w:p w:rsidR="00D7148F" w:rsidRPr="00F23FD9" w:rsidRDefault="00D7148F" w:rsidP="00F414E7">
      <w:pPr>
        <w:pStyle w:val="ListParagraph"/>
        <w:spacing w:after="0" w:line="240" w:lineRule="auto"/>
        <w:ind w:left="3905"/>
        <w:jc w:val="both"/>
        <w:rPr>
          <w:rFonts w:ascii="Cambria" w:hAnsi="Cambria" w:cs="Calibri"/>
          <w:sz w:val="24"/>
          <w:szCs w:val="24"/>
          <w:lang w:val="cs-CZ"/>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189"/>
        <w:gridCol w:w="3440"/>
        <w:gridCol w:w="2659"/>
      </w:tblGrid>
      <w:tr w:rsidR="00D7148F" w:rsidRPr="00F23FD9" w:rsidTr="000335B9">
        <w:tc>
          <w:tcPr>
            <w:tcW w:w="3189"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Osobní údaj</w:t>
            </w:r>
          </w:p>
        </w:tc>
        <w:tc>
          <w:tcPr>
            <w:tcW w:w="3440"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Účel zpracování</w:t>
            </w:r>
          </w:p>
        </w:tc>
        <w:tc>
          <w:tcPr>
            <w:tcW w:w="2659"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Právní základ</w:t>
            </w:r>
          </w:p>
        </w:tc>
      </w:tr>
      <w:tr w:rsidR="00D7148F" w:rsidRPr="00F23FD9" w:rsidTr="000335B9">
        <w:tc>
          <w:tcPr>
            <w:tcW w:w="3189" w:type="dxa"/>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b/>
                <w:bCs/>
                <w:sz w:val="24"/>
                <w:szCs w:val="24"/>
                <w:lang w:val="cs-CZ"/>
              </w:rPr>
            </w:pPr>
            <w:r w:rsidRPr="00F23FD9">
              <w:rPr>
                <w:rFonts w:ascii="Cambria" w:hAnsi="Cambria" w:cs="Calibri"/>
                <w:bCs/>
                <w:sz w:val="24"/>
                <w:szCs w:val="24"/>
                <w:lang w:val="cs-CZ"/>
              </w:rPr>
              <w:t>Jméno, e-mailová adresa</w:t>
            </w:r>
          </w:p>
        </w:tc>
        <w:tc>
          <w:tcPr>
            <w:tcW w:w="3440" w:type="dxa"/>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Umožnění identifikace, přihlášení k odběru novinek / akčních kuponů.</w:t>
            </w:r>
          </w:p>
        </w:tc>
        <w:tc>
          <w:tcPr>
            <w:tcW w:w="2659" w:type="dxa"/>
            <w:vMerge w:val="restart"/>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Souhlas subjektu údajů,</w:t>
            </w:r>
          </w:p>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čl. 6 odst. 1 písm. a).</w:t>
            </w:r>
          </w:p>
          <w:p w:rsidR="00D7148F" w:rsidRPr="00F23FD9" w:rsidRDefault="00D7148F" w:rsidP="00520FBB">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 6 odst. 5 zákona č. XLVIII z roku 2008, o základních podmínkách a některých omezeních hospodářské reklamní činnosti.</w:t>
            </w:r>
          </w:p>
        </w:tc>
      </w:tr>
      <w:tr w:rsidR="00D7148F" w:rsidRPr="00F23FD9" w:rsidTr="000335B9">
        <w:tc>
          <w:tcPr>
            <w:tcW w:w="3189" w:type="dxa"/>
            <w:vAlign w:val="center"/>
          </w:tcPr>
          <w:p w:rsidR="00D7148F" w:rsidRPr="00F23FD9" w:rsidRDefault="00D7148F" w:rsidP="000335B9">
            <w:pPr>
              <w:pStyle w:val="ListParagraph"/>
              <w:spacing w:after="0" w:line="240" w:lineRule="auto"/>
              <w:ind w:left="0"/>
              <w:jc w:val="center"/>
              <w:rPr>
                <w:rFonts w:ascii="Cambria" w:hAnsi="Cambria" w:cs="Calibri"/>
                <w:b/>
                <w:bCs/>
                <w:sz w:val="24"/>
                <w:szCs w:val="24"/>
                <w:lang w:val="cs-CZ"/>
              </w:rPr>
            </w:pPr>
            <w:r w:rsidRPr="00F23FD9">
              <w:rPr>
                <w:rFonts w:ascii="Cambria" w:hAnsi="Cambria" w:cs="Calibri"/>
                <w:bCs/>
                <w:sz w:val="24"/>
                <w:szCs w:val="24"/>
                <w:lang w:val="cs-CZ"/>
              </w:rPr>
              <w:t xml:space="preserve">Datum přihlášení </w:t>
            </w:r>
          </w:p>
        </w:tc>
        <w:tc>
          <w:tcPr>
            <w:tcW w:w="3440" w:type="dxa"/>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659" w:type="dxa"/>
            <w:vMerg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r w:rsidR="00D7148F" w:rsidRPr="00F23FD9" w:rsidTr="000335B9">
        <w:tc>
          <w:tcPr>
            <w:tcW w:w="3189" w:type="dxa"/>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b/>
                <w:bCs/>
                <w:sz w:val="24"/>
                <w:szCs w:val="24"/>
                <w:lang w:val="cs-CZ"/>
              </w:rPr>
            </w:pPr>
            <w:r w:rsidRPr="00F23FD9">
              <w:rPr>
                <w:rFonts w:ascii="Cambria" w:hAnsi="Cambria" w:cs="Calibri"/>
                <w:bCs/>
                <w:sz w:val="24"/>
                <w:szCs w:val="24"/>
                <w:lang w:val="cs-CZ"/>
              </w:rPr>
              <w:t xml:space="preserve">IP adresa v době přihlášení </w:t>
            </w:r>
          </w:p>
        </w:tc>
        <w:tc>
          <w:tcPr>
            <w:tcW w:w="3440" w:type="dxa"/>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659" w:type="dxa"/>
            <w:vMerge/>
            <w:shd w:val="clear" w:color="auto" w:fill="D3DFEE"/>
            <w:vAlign w:val="center"/>
          </w:tcPr>
          <w:p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bl>
    <w:p w:rsidR="00D7148F" w:rsidRPr="00F23FD9" w:rsidRDefault="00D7148F" w:rsidP="00F414E7">
      <w:pPr>
        <w:pStyle w:val="ListParagraph"/>
        <w:autoSpaceDE w:val="0"/>
        <w:autoSpaceDN w:val="0"/>
        <w:spacing w:after="0" w:line="240" w:lineRule="auto"/>
        <w:ind w:left="3905"/>
        <w:jc w:val="both"/>
        <w:rPr>
          <w:rFonts w:ascii="Cambria" w:hAnsi="Cambria" w:cs="Calibri"/>
          <w:sz w:val="24"/>
          <w:szCs w:val="24"/>
          <w:lang w:val="cs-CZ"/>
        </w:rPr>
      </w:pPr>
    </w:p>
    <w:p w:rsidR="00D7148F" w:rsidRPr="00F23FD9" w:rsidRDefault="00D7148F" w:rsidP="00AE6E2A">
      <w:pPr>
        <w:pStyle w:val="ListParagraph"/>
        <w:numPr>
          <w:ilvl w:val="0"/>
          <w:numId w:val="25"/>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Okruh subjektů údajů: Všechny subjekty přihlašující se k odběru novinek.</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AD530C">
      <w:pPr>
        <w:pStyle w:val="NormalWeb"/>
        <w:numPr>
          <w:ilvl w:val="0"/>
          <w:numId w:val="25"/>
        </w:numPr>
        <w:spacing w:before="0" w:beforeAutospacing="0" w:after="0" w:afterAutospacing="0"/>
        <w:ind w:left="426" w:hanging="426"/>
        <w:jc w:val="both"/>
        <w:rPr>
          <w:rFonts w:ascii="Cambria" w:hAnsi="Cambria" w:cs="Calibri"/>
          <w:lang w:val="cs-CZ"/>
        </w:rPr>
      </w:pPr>
      <w:r w:rsidRPr="00F23FD9">
        <w:rPr>
          <w:rFonts w:ascii="Cambria" w:hAnsi="Cambria" w:cs="Calibri"/>
          <w:lang w:val="cs-CZ"/>
        </w:rPr>
        <w:t xml:space="preserve">Účel zpracování osobních údajů: zasílání elektronických zpráv s reklamními nabídkami (e-mail, sms, push zprávy) subjektu údajů, informování o novinkách, aktuálních produktech, akcích, nových funkcích atd. </w:t>
      </w:r>
    </w:p>
    <w:p w:rsidR="00D7148F" w:rsidRPr="00F23FD9" w:rsidRDefault="00D7148F" w:rsidP="00AE6E2A">
      <w:pPr>
        <w:autoSpaceDE w:val="0"/>
        <w:autoSpaceDN w:val="0"/>
        <w:spacing w:after="0" w:line="240" w:lineRule="auto"/>
        <w:jc w:val="both"/>
        <w:rPr>
          <w:rFonts w:ascii="Cambria" w:hAnsi="Cambria" w:cs="Calibri"/>
          <w:sz w:val="24"/>
          <w:szCs w:val="24"/>
          <w:lang w:val="cs-CZ"/>
        </w:rPr>
      </w:pPr>
    </w:p>
    <w:p w:rsidR="00D7148F" w:rsidRPr="00F23FD9" w:rsidRDefault="00D7148F" w:rsidP="00AD530C">
      <w:pPr>
        <w:pStyle w:val="NormalWeb"/>
        <w:numPr>
          <w:ilvl w:val="0"/>
          <w:numId w:val="25"/>
        </w:numPr>
        <w:spacing w:before="0" w:beforeAutospacing="0" w:after="0" w:afterAutospacing="0"/>
        <w:ind w:left="426" w:hanging="426"/>
        <w:jc w:val="both"/>
        <w:rPr>
          <w:rFonts w:ascii="Cambria" w:hAnsi="Cambria" w:cs="Calibri"/>
          <w:lang w:val="cs-CZ"/>
        </w:rPr>
      </w:pPr>
      <w:r w:rsidRPr="00F23FD9">
        <w:rPr>
          <w:rFonts w:ascii="Cambria" w:hAnsi="Cambria" w:cs="Calibri"/>
          <w:lang w:val="cs-CZ"/>
        </w:rPr>
        <w:t xml:space="preserve">Doba trvání zpracování, lhůta pro výmaz osobních údajů: </w:t>
      </w:r>
      <w:r>
        <w:rPr>
          <w:rFonts w:ascii="Cambria" w:hAnsi="Cambria" w:cs="Calibri"/>
          <w:lang w:val="cs-CZ"/>
        </w:rPr>
        <w:t>Z</w:t>
      </w:r>
      <w:r w:rsidRPr="00F23FD9">
        <w:rPr>
          <w:rFonts w:ascii="Cambria" w:hAnsi="Cambria" w:cs="Calibri"/>
          <w:lang w:val="cs-CZ"/>
        </w:rPr>
        <w:t>pracování osobních údajů probíhá až do odvolání souhlasného prohlášení, tedy do okamžiku odhlášení.</w:t>
      </w:r>
    </w:p>
    <w:p w:rsidR="00D7148F" w:rsidRPr="00F23FD9" w:rsidRDefault="00D7148F" w:rsidP="007F101F">
      <w:pPr>
        <w:pStyle w:val="ListParagraph"/>
        <w:rPr>
          <w:rFonts w:ascii="Cambria" w:hAnsi="Cambria"/>
          <w:b/>
          <w:sz w:val="24"/>
          <w:szCs w:val="24"/>
          <w:lang w:val="cs-CZ" w:bidi="th-TH"/>
        </w:rPr>
      </w:pPr>
    </w:p>
    <w:p w:rsidR="00D7148F" w:rsidRPr="00F23FD9" w:rsidRDefault="00D7148F" w:rsidP="00792F45">
      <w:pPr>
        <w:pStyle w:val="ListParagraph"/>
        <w:numPr>
          <w:ilvl w:val="0"/>
          <w:numId w:val="25"/>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b/>
          <w:sz w:val="24"/>
          <w:szCs w:val="24"/>
          <w:lang w:val="cs-CZ" w:bidi="th-TH"/>
        </w:rPr>
        <w:t xml:space="preserve">Potenciální správci osobních údajů oprávnění k přístupu k údajům, příjemci osobních údajů: </w:t>
      </w:r>
      <w:r w:rsidRPr="00F23FD9">
        <w:rPr>
          <w:rFonts w:ascii="Cambria" w:hAnsi="Cambria"/>
          <w:sz w:val="24"/>
          <w:szCs w:val="24"/>
          <w:lang w:val="cs-CZ" w:bidi="th-TH"/>
        </w:rPr>
        <w:t>Osobní údaje mohou při dodržováním výše uvedených zásad spravovat pracovníci oddělení prodeje a marketingu pověření zpracováním údajů</w:t>
      </w:r>
      <w:r w:rsidRPr="00F23FD9">
        <w:rPr>
          <w:rFonts w:ascii="Cambria" w:hAnsi="Cambria" w:cs="Calibri"/>
          <w:sz w:val="24"/>
          <w:szCs w:val="24"/>
          <w:lang w:val="cs-CZ"/>
        </w:rPr>
        <w:t>.</w:t>
      </w:r>
    </w:p>
    <w:p w:rsidR="00D7148F" w:rsidRPr="00F23FD9" w:rsidRDefault="00D7148F" w:rsidP="007F101F">
      <w:pPr>
        <w:pStyle w:val="ListParagraph"/>
        <w:rPr>
          <w:rFonts w:ascii="Cambria" w:hAnsi="Cambria"/>
          <w:b/>
          <w:iCs/>
          <w:sz w:val="24"/>
          <w:szCs w:val="24"/>
          <w:lang w:val="cs-CZ" w:bidi="th-TH"/>
        </w:rPr>
      </w:pPr>
    </w:p>
    <w:p w:rsidR="00D7148F" w:rsidRPr="00F23FD9" w:rsidRDefault="00D7148F" w:rsidP="007F101F">
      <w:pPr>
        <w:pStyle w:val="ListParagraph"/>
        <w:rPr>
          <w:rFonts w:ascii="Cambria" w:hAnsi="Cambria"/>
          <w:b/>
          <w:iCs/>
          <w:sz w:val="24"/>
          <w:szCs w:val="24"/>
          <w:lang w:val="cs-CZ" w:bidi="th-TH"/>
        </w:rPr>
      </w:pPr>
    </w:p>
    <w:p w:rsidR="00D7148F" w:rsidRPr="00F23FD9" w:rsidRDefault="00D7148F" w:rsidP="007F101F">
      <w:pPr>
        <w:pStyle w:val="ListParagraph"/>
        <w:rPr>
          <w:rFonts w:ascii="Cambria" w:hAnsi="Cambria"/>
          <w:b/>
          <w:iCs/>
          <w:sz w:val="24"/>
          <w:szCs w:val="24"/>
          <w:lang w:val="cs-CZ" w:bidi="th-TH"/>
        </w:rPr>
      </w:pPr>
    </w:p>
    <w:p w:rsidR="00D7148F" w:rsidRPr="00F23FD9" w:rsidRDefault="00D7148F" w:rsidP="00792F45">
      <w:pPr>
        <w:pStyle w:val="ListParagraph"/>
        <w:numPr>
          <w:ilvl w:val="0"/>
          <w:numId w:val="29"/>
        </w:numPr>
        <w:spacing w:after="0" w:line="240" w:lineRule="auto"/>
        <w:jc w:val="both"/>
        <w:rPr>
          <w:rFonts w:ascii="Cambria" w:hAnsi="Cambria"/>
          <w:sz w:val="24"/>
          <w:szCs w:val="24"/>
          <w:lang w:val="cs-CZ" w:bidi="th-TH"/>
        </w:rPr>
      </w:pPr>
      <w:r w:rsidRPr="00F23FD9">
        <w:rPr>
          <w:rFonts w:ascii="Cambria" w:hAnsi="Cambria"/>
          <w:b/>
          <w:iCs/>
          <w:sz w:val="24"/>
          <w:szCs w:val="24"/>
          <w:lang w:val="cs-CZ" w:bidi="th-TH"/>
        </w:rPr>
        <w:t>Práva subjektů údajů související se zpracováním osobních údajů</w:t>
      </w:r>
      <w:r w:rsidRPr="00F23FD9">
        <w:rPr>
          <w:rFonts w:ascii="Cambria" w:hAnsi="Cambria"/>
          <w:sz w:val="24"/>
          <w:szCs w:val="24"/>
          <w:lang w:val="cs-CZ" w:bidi="th-TH"/>
        </w:rPr>
        <w:t xml:space="preserve">: </w:t>
      </w:r>
    </w:p>
    <w:p w:rsidR="00D7148F" w:rsidRPr="00F23FD9" w:rsidRDefault="00D7148F" w:rsidP="00792F45">
      <w:pPr>
        <w:spacing w:after="0" w:line="240" w:lineRule="auto"/>
        <w:jc w:val="both"/>
        <w:rPr>
          <w:rFonts w:ascii="Cambria" w:hAnsi="Cambria"/>
          <w:sz w:val="24"/>
          <w:szCs w:val="24"/>
          <w:lang w:val="cs-CZ" w:eastAsia="hu-HU" w:bidi="th-TH"/>
        </w:rPr>
      </w:pPr>
    </w:p>
    <w:p w:rsidR="00D7148F" w:rsidRPr="00F23FD9" w:rsidRDefault="00D7148F" w:rsidP="00792F45">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Subjekt údajů má právo požadovat od správce přístup k osobním údajům, které se jej týkají, jejich opravu, výmaz nebo omezení zpracování, </w:t>
      </w:r>
    </w:p>
    <w:p w:rsidR="00D7148F" w:rsidRPr="00F23FD9" w:rsidRDefault="00D7148F" w:rsidP="00792F45">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může vznést námitku proti zpracování osobních údajů a dále </w:t>
      </w:r>
    </w:p>
    <w:p w:rsidR="00D7148F" w:rsidRPr="00F23FD9" w:rsidRDefault="00D7148F" w:rsidP="00CC7C66">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má právo na přenositelnost údajů a právo kdykoliv odvolat svůj souhlas.</w:t>
      </w:r>
    </w:p>
    <w:p w:rsidR="00D7148F" w:rsidRPr="00F23FD9" w:rsidRDefault="00D7148F" w:rsidP="007F101F">
      <w:pPr>
        <w:pStyle w:val="NormalWeb"/>
        <w:spacing w:before="0" w:beforeAutospacing="0" w:after="0" w:afterAutospacing="0"/>
        <w:ind w:left="360" w:right="136"/>
        <w:jc w:val="both"/>
        <w:rPr>
          <w:rFonts w:ascii="Cambria" w:hAnsi="Cambria"/>
          <w:lang w:val="cs-CZ"/>
        </w:rPr>
      </w:pPr>
    </w:p>
    <w:p w:rsidR="00D7148F" w:rsidRPr="00F23FD9" w:rsidRDefault="00D7148F" w:rsidP="00CC7C66">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Žádost o přístup k osobním údajům, jejich opravu, výmaz, omezení zpracování nebo přenositelnost, stejně jako vznesení námitky proti zpracování osobních údajů může subjekt údajů učinit následujícím způsobem:</w:t>
      </w:r>
    </w:p>
    <w:p w:rsidR="00D7148F" w:rsidRPr="00F23FD9" w:rsidRDefault="00D7148F" w:rsidP="00CC7C66">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poštou na adrese: Ősz utca 29, 6724 Szeged, Maďarsko,</w:t>
      </w:r>
    </w:p>
    <w:p w:rsidR="00D7148F" w:rsidRPr="00F23FD9" w:rsidRDefault="00D7148F" w:rsidP="00CC7C66">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e-mailem na adrese: info@</w:t>
      </w:r>
      <w:r w:rsidR="00F17348">
        <w:rPr>
          <w:rFonts w:ascii="Cambria" w:hAnsi="Cambria" w:cs="Calibri"/>
          <w:sz w:val="24"/>
          <w:szCs w:val="24"/>
          <w:lang w:val="cs-CZ"/>
        </w:rPr>
        <w:t>solarni-led-lampa.com</w:t>
      </w:r>
      <w:r w:rsidRPr="00F23FD9">
        <w:rPr>
          <w:rFonts w:ascii="Cambria" w:hAnsi="Cambria" w:cs="Calibri"/>
          <w:sz w:val="24"/>
          <w:szCs w:val="24"/>
          <w:lang w:val="cs-CZ"/>
        </w:rPr>
        <w:t xml:space="preserve">, </w:t>
      </w:r>
    </w:p>
    <w:p w:rsidR="00D7148F" w:rsidRPr="00F23FD9" w:rsidRDefault="00D7148F" w:rsidP="00CC7C66">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telefonicky na telefonním čísle: </w:t>
      </w:r>
      <w:r w:rsidRPr="00F23FD9">
        <w:rPr>
          <w:rFonts w:ascii="Cambria" w:hAnsi="Cambria"/>
          <w:sz w:val="24"/>
          <w:szCs w:val="24"/>
          <w:lang w:val="cs-CZ" w:bidi="th-TH"/>
        </w:rPr>
        <w:t xml:space="preserve">+36 30 </w:t>
      </w:r>
      <w:r w:rsidRPr="00F63CFF">
        <w:rPr>
          <w:rFonts w:ascii="Cambria" w:hAnsi="Cambria"/>
          <w:sz w:val="24"/>
          <w:szCs w:val="24"/>
          <w:highlight w:val="yellow"/>
          <w:lang w:val="cs-CZ" w:bidi="th-TH"/>
        </w:rPr>
        <w:t>573-81487</w:t>
      </w:r>
      <w:r w:rsidRPr="00F23FD9">
        <w:rPr>
          <w:rFonts w:ascii="Cambria" w:hAnsi="Cambria"/>
          <w:sz w:val="24"/>
          <w:szCs w:val="24"/>
          <w:lang w:val="cs-CZ" w:bidi="th-TH"/>
        </w:rPr>
        <w:t>.</w:t>
      </w:r>
    </w:p>
    <w:p w:rsidR="00D7148F" w:rsidRPr="00F23FD9" w:rsidRDefault="00D7148F" w:rsidP="007F101F">
      <w:pPr>
        <w:pStyle w:val="ListParagraph"/>
        <w:spacing w:after="0" w:line="240" w:lineRule="auto"/>
        <w:ind w:left="870"/>
        <w:rPr>
          <w:rFonts w:ascii="Cambria" w:hAnsi="Cambria" w:cs="Calibri"/>
          <w:sz w:val="24"/>
          <w:szCs w:val="24"/>
          <w:lang w:val="cs-CZ"/>
        </w:rPr>
      </w:pPr>
    </w:p>
    <w:p w:rsidR="00D7148F" w:rsidRPr="00F23FD9" w:rsidRDefault="00D7148F" w:rsidP="008F7A91">
      <w:pPr>
        <w:pStyle w:val="ListParagraph"/>
        <w:numPr>
          <w:ilvl w:val="0"/>
          <w:numId w:val="29"/>
        </w:numPr>
        <w:autoSpaceDE w:val="0"/>
        <w:autoSpaceDN w:val="0"/>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Subjekt údajů se může z odběru novinek  kdykoliv </w:t>
      </w:r>
      <w:r w:rsidRPr="00F23FD9">
        <w:rPr>
          <w:rFonts w:ascii="Cambria" w:hAnsi="Cambria"/>
          <w:b/>
          <w:sz w:val="24"/>
          <w:szCs w:val="24"/>
          <w:lang w:val="cs-CZ" w:bidi="th-TH"/>
        </w:rPr>
        <w:t>bezplatně odhlásit.</w:t>
      </w:r>
    </w:p>
    <w:p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p>
    <w:p w:rsidR="00D7148F" w:rsidRPr="00F23FD9" w:rsidRDefault="00D7148F" w:rsidP="006F02BE">
      <w:pPr>
        <w:pStyle w:val="ListParagraph"/>
        <w:numPr>
          <w:ilvl w:val="0"/>
          <w:numId w:val="29"/>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sz w:val="24"/>
          <w:szCs w:val="24"/>
          <w:lang w:val="cs-CZ" w:bidi="th-TH"/>
        </w:rPr>
        <w:t>Zpracovatel zapojený správcem do zpracování osobních údajů:</w:t>
      </w:r>
    </w:p>
    <w:p w:rsidR="00D7148F" w:rsidRPr="00F23FD9" w:rsidRDefault="00D7148F" w:rsidP="00CE4B12">
      <w:pPr>
        <w:pStyle w:val="ListParagraph"/>
        <w:autoSpaceDE w:val="0"/>
        <w:autoSpaceDN w:val="0"/>
        <w:spacing w:after="0" w:line="240" w:lineRule="auto"/>
        <w:ind w:left="426"/>
        <w:jc w:val="both"/>
        <w:rPr>
          <w:rFonts w:ascii="Cambria" w:hAnsi="Cambria"/>
          <w:sz w:val="24"/>
          <w:szCs w:val="24"/>
          <w:lang w:val="cs-CZ" w:bidi="th-TH"/>
        </w:rPr>
      </w:pPr>
    </w:p>
    <w:p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GetResponse Sp. z o.o</w:t>
      </w:r>
    </w:p>
    <w:p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Arkońska 6/A3</w:t>
      </w:r>
    </w:p>
    <w:p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80-387 Gdańsk</w:t>
      </w:r>
    </w:p>
    <w:p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Poland</w:t>
      </w:r>
    </w:p>
    <w:p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Email: gr-support@cs.getresponse.com</w:t>
      </w:r>
    </w:p>
    <w:p w:rsidR="00D7148F" w:rsidRPr="00F23FD9" w:rsidRDefault="00D7148F" w:rsidP="007F101F">
      <w:pPr>
        <w:spacing w:after="0" w:line="240" w:lineRule="auto"/>
        <w:jc w:val="both"/>
        <w:rPr>
          <w:rFonts w:ascii="Cambria" w:hAnsi="Cambria" w:cs="Calibri"/>
          <w:sz w:val="24"/>
          <w:szCs w:val="24"/>
          <w:lang w:val="cs-CZ"/>
        </w:rPr>
      </w:pPr>
    </w:p>
    <w:p w:rsidR="00D7148F" w:rsidRPr="00F23FD9" w:rsidRDefault="00D7148F" w:rsidP="006F02BE">
      <w:pPr>
        <w:pStyle w:val="ListParagraph"/>
        <w:numPr>
          <w:ilvl w:val="0"/>
          <w:numId w:val="29"/>
        </w:numPr>
        <w:spacing w:after="0" w:line="240" w:lineRule="auto"/>
        <w:ind w:left="284"/>
        <w:rPr>
          <w:rFonts w:ascii="Cambria" w:hAnsi="Cambria"/>
          <w:sz w:val="24"/>
          <w:szCs w:val="24"/>
          <w:lang w:val="cs-CZ" w:bidi="th-TH"/>
        </w:rPr>
      </w:pPr>
      <w:r w:rsidRPr="00F23FD9">
        <w:rPr>
          <w:rFonts w:ascii="Cambria" w:hAnsi="Cambria"/>
          <w:sz w:val="24"/>
          <w:szCs w:val="24"/>
          <w:lang w:val="cs-CZ" w:bidi="th-TH"/>
        </w:rPr>
        <w:t xml:space="preserve">Upozorňujeme Vás, že </w:t>
      </w:r>
    </w:p>
    <w:p w:rsidR="00D7148F" w:rsidRPr="00F23FD9" w:rsidRDefault="00D7148F" w:rsidP="007F101F">
      <w:pPr>
        <w:spacing w:after="0" w:line="240" w:lineRule="auto"/>
        <w:rPr>
          <w:rFonts w:ascii="Cambria" w:hAnsi="Cambria"/>
          <w:sz w:val="24"/>
          <w:szCs w:val="24"/>
          <w:lang w:val="cs-CZ" w:eastAsia="hu-HU" w:bidi="th-TH"/>
        </w:rPr>
      </w:pPr>
    </w:p>
    <w:p w:rsidR="00D7148F" w:rsidRPr="00F23FD9" w:rsidRDefault="00D7148F" w:rsidP="00472A5F">
      <w:pPr>
        <w:pStyle w:val="ListParagraph"/>
        <w:numPr>
          <w:ilvl w:val="0"/>
          <w:numId w:val="12"/>
        </w:numPr>
        <w:spacing w:after="0" w:line="240" w:lineRule="auto"/>
        <w:rPr>
          <w:rFonts w:ascii="Cambria" w:hAnsi="Cambria"/>
          <w:sz w:val="24"/>
          <w:szCs w:val="24"/>
          <w:lang w:val="cs-CZ" w:bidi="th-TH"/>
        </w:rPr>
      </w:pPr>
      <w:r w:rsidRPr="00F23FD9">
        <w:rPr>
          <w:rFonts w:ascii="Cambria" w:hAnsi="Cambria"/>
          <w:b/>
          <w:sz w:val="24"/>
          <w:szCs w:val="24"/>
          <w:u w:val="single"/>
          <w:lang w:val="cs-CZ" w:bidi="th-TH"/>
        </w:rPr>
        <w:t>zpracování osobních údajů</w:t>
      </w:r>
      <w:r w:rsidRPr="00F23FD9">
        <w:rPr>
          <w:rFonts w:ascii="Cambria" w:hAnsi="Cambria"/>
          <w:b/>
          <w:sz w:val="24"/>
          <w:szCs w:val="24"/>
          <w:lang w:val="cs-CZ" w:bidi="th-TH"/>
        </w:rPr>
        <w:t xml:space="preserve"> </w:t>
      </w:r>
      <w:r w:rsidRPr="00F23FD9">
        <w:rPr>
          <w:rFonts w:ascii="Cambria" w:hAnsi="Cambria"/>
          <w:sz w:val="24"/>
          <w:szCs w:val="24"/>
          <w:lang w:val="cs-CZ" w:bidi="th-TH"/>
        </w:rPr>
        <w:t>se zakládá</w:t>
      </w:r>
      <w:r w:rsidRPr="00F23FD9">
        <w:rPr>
          <w:rFonts w:ascii="Cambria" w:hAnsi="Cambria"/>
          <w:b/>
          <w:sz w:val="24"/>
          <w:szCs w:val="24"/>
          <w:lang w:val="cs-CZ" w:bidi="th-TH"/>
        </w:rPr>
        <w:t xml:space="preserve"> </w:t>
      </w:r>
      <w:r w:rsidRPr="00F23FD9">
        <w:rPr>
          <w:rFonts w:ascii="Cambria" w:hAnsi="Cambria"/>
          <w:b/>
          <w:sz w:val="24"/>
          <w:szCs w:val="24"/>
          <w:u w:val="single"/>
          <w:lang w:val="cs-CZ" w:bidi="th-TH"/>
        </w:rPr>
        <w:t>na Vašem souhlasu.</w:t>
      </w:r>
    </w:p>
    <w:p w:rsidR="00D7148F" w:rsidRPr="00F23FD9" w:rsidRDefault="00D7148F" w:rsidP="00472A5F">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poskytnutí osobních údajů </w:t>
      </w:r>
      <w:r w:rsidRPr="00F23FD9">
        <w:rPr>
          <w:rFonts w:ascii="Cambria" w:hAnsi="Cambria"/>
          <w:b/>
          <w:sz w:val="24"/>
          <w:szCs w:val="24"/>
          <w:u w:val="single"/>
          <w:lang w:val="cs-CZ" w:bidi="th-TH"/>
        </w:rPr>
        <w:t>je nutné</w:t>
      </w:r>
      <w:r w:rsidRPr="00F23FD9">
        <w:rPr>
          <w:rFonts w:ascii="Cambria" w:hAnsi="Cambria"/>
          <w:sz w:val="24"/>
          <w:szCs w:val="24"/>
          <w:lang w:val="cs-CZ" w:bidi="th-TH"/>
        </w:rPr>
        <w:t xml:space="preserve"> k tomu, abychom Vám mohli zasílat novinky.</w:t>
      </w:r>
    </w:p>
    <w:p w:rsidR="00D7148F" w:rsidRPr="00F23FD9" w:rsidRDefault="00D7148F" w:rsidP="00472A5F">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neposkytnutí osobních údajů má </w:t>
      </w:r>
      <w:r w:rsidRPr="00F23FD9">
        <w:rPr>
          <w:rFonts w:ascii="Cambria" w:hAnsi="Cambria"/>
          <w:b/>
          <w:sz w:val="24"/>
          <w:szCs w:val="24"/>
          <w:u w:val="single"/>
          <w:lang w:val="cs-CZ" w:bidi="th-TH"/>
        </w:rPr>
        <w:t>za následek,</w:t>
      </w:r>
      <w:r w:rsidRPr="00F23FD9">
        <w:rPr>
          <w:rFonts w:ascii="Cambria" w:hAnsi="Cambria"/>
          <w:sz w:val="24"/>
          <w:szCs w:val="24"/>
          <w:lang w:val="cs-CZ" w:bidi="th-TH"/>
        </w:rPr>
        <w:t xml:space="preserve"> že Vám novinky nebudeme moci zasílat.</w:t>
      </w:r>
    </w:p>
    <w:p w:rsidR="00D7148F" w:rsidRPr="00F23FD9" w:rsidRDefault="00D7148F" w:rsidP="00F414E7">
      <w:pPr>
        <w:pStyle w:val="ListParagraph"/>
        <w:numPr>
          <w:ilvl w:val="0"/>
          <w:numId w:val="12"/>
        </w:numPr>
        <w:spacing w:after="0" w:line="240" w:lineRule="auto"/>
        <w:rPr>
          <w:rFonts w:ascii="Cambria" w:hAnsi="Cambria" w:cs="Calibri"/>
          <w:b/>
          <w:sz w:val="24"/>
          <w:szCs w:val="24"/>
          <w:u w:val="single"/>
          <w:lang w:val="cs-CZ"/>
        </w:rPr>
      </w:pPr>
      <w:r w:rsidRPr="00F23FD9">
        <w:rPr>
          <w:rFonts w:ascii="Cambria" w:hAnsi="Cambria"/>
          <w:sz w:val="24"/>
          <w:szCs w:val="24"/>
          <w:lang w:val="cs-CZ" w:bidi="th-TH"/>
        </w:rPr>
        <w:t xml:space="preserve">odvolání souhlasu </w:t>
      </w:r>
      <w:r w:rsidRPr="00F23FD9">
        <w:rPr>
          <w:rFonts w:ascii="Cambria" w:hAnsi="Cambria"/>
          <w:b/>
          <w:sz w:val="24"/>
          <w:szCs w:val="24"/>
          <w:u w:val="single"/>
          <w:lang w:val="cs-CZ" w:bidi="th-TH"/>
        </w:rPr>
        <w:t>nemá vliv na zákonitost zpracování údajů zakládající se na Vašem souhlasu před jeho odvoláním.</w:t>
      </w:r>
    </w:p>
    <w:p w:rsidR="00D7148F" w:rsidRPr="00F23FD9" w:rsidRDefault="00D7148F" w:rsidP="00F414E7">
      <w:pPr>
        <w:pStyle w:val="ListParagraph"/>
        <w:spacing w:after="0" w:line="240" w:lineRule="auto"/>
        <w:rPr>
          <w:rFonts w:ascii="Cambria" w:hAnsi="Cambria"/>
          <w:sz w:val="24"/>
          <w:szCs w:val="24"/>
          <w:lang w:val="cs-CZ" w:bidi="th-TH"/>
        </w:rPr>
      </w:pPr>
    </w:p>
    <w:p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rsidR="00D7148F" w:rsidRPr="00F23FD9" w:rsidRDefault="00D7148F" w:rsidP="00AE6E2A">
      <w:pPr>
        <w:pStyle w:val="NormalWeb"/>
        <w:spacing w:before="0" w:beforeAutospacing="0" w:after="0" w:afterAutospacing="0"/>
        <w:ind w:left="426"/>
        <w:jc w:val="both"/>
        <w:rPr>
          <w:rFonts w:ascii="Cambria" w:hAnsi="Cambria"/>
          <w:i/>
          <w:sz w:val="18"/>
          <w:szCs w:val="18"/>
          <w:lang w:val="cs-CZ"/>
        </w:rPr>
      </w:pPr>
    </w:p>
    <w:p w:rsidR="00D7148F" w:rsidRPr="00F23FD9" w:rsidRDefault="00D7148F" w:rsidP="007F101F">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Vyřizování stížností</w:t>
      </w:r>
    </w:p>
    <w:p w:rsidR="00D7148F" w:rsidRPr="00F23FD9" w:rsidRDefault="00D7148F" w:rsidP="00AE6E2A">
      <w:pPr>
        <w:pStyle w:val="ListParagraph"/>
        <w:spacing w:after="0" w:line="240" w:lineRule="auto"/>
        <w:ind w:left="360"/>
        <w:jc w:val="both"/>
        <w:rPr>
          <w:rFonts w:ascii="Cambria" w:hAnsi="Cambria" w:cs="Calibri"/>
          <w:sz w:val="24"/>
          <w:szCs w:val="24"/>
          <w:lang w:val="cs-CZ"/>
        </w:rPr>
      </w:pPr>
    </w:p>
    <w:p w:rsidR="00D7148F" w:rsidRPr="00F23FD9" w:rsidRDefault="00D7148F" w:rsidP="00AE6E2A">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jejich rozsah a </w:t>
      </w:r>
      <w:r w:rsidRPr="00F23FD9">
        <w:rPr>
          <w:rFonts w:ascii="Cambria" w:hAnsi="Cambria"/>
          <w:b/>
          <w:sz w:val="24"/>
          <w:szCs w:val="24"/>
          <w:lang w:val="cs-CZ" w:bidi="th-TH"/>
        </w:rPr>
        <w:t>účely zpracování</w:t>
      </w:r>
      <w:r w:rsidRPr="00F23FD9">
        <w:rPr>
          <w:rFonts w:ascii="Cambria" w:hAnsi="Cambria" w:cs="Calibri"/>
          <w:sz w:val="24"/>
          <w:szCs w:val="24"/>
          <w:lang w:val="cs-CZ"/>
        </w:rPr>
        <w:t xml:space="preserve">: </w:t>
      </w:r>
    </w:p>
    <w:p w:rsidR="00D7148F" w:rsidRPr="00F23FD9" w:rsidRDefault="00D7148F" w:rsidP="003004A2">
      <w:pPr>
        <w:pStyle w:val="ListParagraph"/>
        <w:spacing w:after="0" w:line="240" w:lineRule="auto"/>
        <w:ind w:left="360"/>
        <w:jc w:val="both"/>
        <w:rPr>
          <w:rFonts w:ascii="Cambria" w:hAnsi="Cambria" w:cs="Calibri"/>
          <w:sz w:val="24"/>
          <w:szCs w:val="24"/>
          <w:lang w:val="cs-CZ"/>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237"/>
        <w:gridCol w:w="3390"/>
        <w:gridCol w:w="2661"/>
      </w:tblGrid>
      <w:tr w:rsidR="00D7148F" w:rsidRPr="00F23FD9" w:rsidTr="000335B9">
        <w:tc>
          <w:tcPr>
            <w:tcW w:w="3237"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Osobní údaj</w:t>
            </w:r>
          </w:p>
        </w:tc>
        <w:tc>
          <w:tcPr>
            <w:tcW w:w="3390"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Účel zpracování</w:t>
            </w:r>
          </w:p>
        </w:tc>
        <w:tc>
          <w:tcPr>
            <w:tcW w:w="2661" w:type="dxa"/>
            <w:tcBorders>
              <w:bottom w:val="single" w:sz="18" w:space="0" w:color="4F81BD"/>
            </w:tcBorders>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Právní základ</w:t>
            </w:r>
          </w:p>
        </w:tc>
      </w:tr>
      <w:tr w:rsidR="00D7148F" w:rsidRPr="00F23FD9" w:rsidTr="000335B9">
        <w:tc>
          <w:tcPr>
            <w:tcW w:w="3237" w:type="dxa"/>
            <w:shd w:val="clear" w:color="auto" w:fill="D3DFEE"/>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Příjmení a křesní jméno</w:t>
            </w:r>
          </w:p>
        </w:tc>
        <w:tc>
          <w:tcPr>
            <w:tcW w:w="3390" w:type="dxa"/>
            <w:shd w:val="clear" w:color="auto" w:fill="D3DFEE"/>
          </w:tcPr>
          <w:p w:rsidR="00D7148F" w:rsidRPr="00F23FD9" w:rsidRDefault="00D7148F" w:rsidP="000335B9">
            <w:pPr>
              <w:spacing w:after="0" w:line="240" w:lineRule="auto"/>
              <w:jc w:val="both"/>
              <w:rPr>
                <w:rFonts w:ascii="Cambria" w:hAnsi="Cambria" w:cs="Calibri"/>
                <w:sz w:val="24"/>
                <w:szCs w:val="24"/>
                <w:lang w:val="cs-CZ" w:eastAsia="hu-HU"/>
              </w:rPr>
            </w:pPr>
            <w:r w:rsidRPr="00F23FD9">
              <w:rPr>
                <w:rFonts w:ascii="Cambria" w:hAnsi="Cambria" w:cs="Calibri"/>
                <w:sz w:val="24"/>
                <w:szCs w:val="24"/>
                <w:lang w:val="cs-CZ" w:eastAsia="hu-HU"/>
              </w:rPr>
              <w:t>Identifikace, komunikace.</w:t>
            </w:r>
          </w:p>
        </w:tc>
        <w:tc>
          <w:tcPr>
            <w:tcW w:w="2661" w:type="dxa"/>
            <w:vMerge w:val="restart"/>
            <w:shd w:val="clear" w:color="auto" w:fill="D3DFEE"/>
            <w:vAlign w:val="center"/>
          </w:tcPr>
          <w:p w:rsidR="00D7148F" w:rsidRPr="00F23FD9" w:rsidRDefault="00D7148F" w:rsidP="000335B9">
            <w:pPr>
              <w:spacing w:after="0" w:line="240" w:lineRule="auto"/>
              <w:jc w:val="center"/>
              <w:rPr>
                <w:rFonts w:ascii="Cambria" w:hAnsi="Cambria" w:cs="Calibri"/>
                <w:sz w:val="24"/>
                <w:szCs w:val="24"/>
                <w:lang w:val="cs-CZ" w:eastAsia="hu-HU"/>
              </w:rPr>
            </w:pPr>
            <w:r w:rsidRPr="00F23FD9">
              <w:rPr>
                <w:rFonts w:ascii="Cambria" w:hAnsi="Cambria" w:cs="Calibri"/>
                <w:sz w:val="24"/>
                <w:szCs w:val="24"/>
                <w:lang w:val="cs-CZ" w:eastAsia="hu-HU"/>
              </w:rPr>
              <w:t xml:space="preserve">Čl. 6 odst. 1 písm. c) a § 17/A odst. 7 zákona č. </w:t>
            </w:r>
          </w:p>
          <w:p w:rsidR="00D7148F" w:rsidRPr="00F23FD9" w:rsidRDefault="00D7148F" w:rsidP="000335B9">
            <w:pPr>
              <w:spacing w:after="0" w:line="240" w:lineRule="auto"/>
              <w:jc w:val="center"/>
              <w:rPr>
                <w:rFonts w:ascii="Cambria" w:hAnsi="Cambria" w:cs="Calibri"/>
                <w:sz w:val="24"/>
                <w:szCs w:val="24"/>
                <w:lang w:val="cs-CZ" w:eastAsia="hu-HU"/>
              </w:rPr>
            </w:pPr>
            <w:r w:rsidRPr="00F23FD9">
              <w:rPr>
                <w:rFonts w:ascii="Cambria" w:hAnsi="Cambria" w:cs="Calibri"/>
                <w:sz w:val="24"/>
                <w:szCs w:val="24"/>
                <w:lang w:val="cs-CZ" w:eastAsia="hu-HU"/>
              </w:rPr>
              <w:t>CLV z roku 1997, o ochraně spotřebitele.</w:t>
            </w:r>
          </w:p>
        </w:tc>
      </w:tr>
      <w:tr w:rsidR="00D7148F" w:rsidRPr="00F23FD9" w:rsidTr="000335B9">
        <w:tc>
          <w:tcPr>
            <w:tcW w:w="3237" w:type="dxa"/>
          </w:tcPr>
          <w:p w:rsidR="00D7148F" w:rsidRPr="00F23FD9" w:rsidRDefault="00D7148F" w:rsidP="00BB56AC">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E-mailová adresa</w:t>
            </w:r>
          </w:p>
        </w:tc>
        <w:tc>
          <w:tcPr>
            <w:tcW w:w="3390" w:type="dxa"/>
          </w:tcPr>
          <w:p w:rsidR="00D7148F" w:rsidRPr="00F23FD9" w:rsidRDefault="00D7148F" w:rsidP="00BB56AC">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w:t>
            </w:r>
          </w:p>
        </w:tc>
        <w:tc>
          <w:tcPr>
            <w:tcW w:w="2661" w:type="dxa"/>
            <w:vMerge/>
          </w:tcPr>
          <w:p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r w:rsidR="00D7148F" w:rsidRPr="00F23FD9" w:rsidTr="000335B9">
        <w:tc>
          <w:tcPr>
            <w:tcW w:w="3237" w:type="dxa"/>
            <w:shd w:val="clear" w:color="auto" w:fill="D3DFEE"/>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Telefonní číslo </w:t>
            </w:r>
          </w:p>
        </w:tc>
        <w:tc>
          <w:tcPr>
            <w:tcW w:w="3390" w:type="dxa"/>
            <w:shd w:val="clear" w:color="auto" w:fill="D3DFEE"/>
          </w:tcPr>
          <w:p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w:t>
            </w:r>
          </w:p>
        </w:tc>
        <w:tc>
          <w:tcPr>
            <w:tcW w:w="2661" w:type="dxa"/>
            <w:vMerge/>
            <w:shd w:val="clear" w:color="auto" w:fill="D3DFEE"/>
          </w:tcPr>
          <w:p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r w:rsidR="00D7148F" w:rsidRPr="00F23FD9" w:rsidTr="000335B9">
        <w:tc>
          <w:tcPr>
            <w:tcW w:w="3237" w:type="dxa"/>
          </w:tcPr>
          <w:p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Fakturační jméno a adresa</w:t>
            </w:r>
          </w:p>
        </w:tc>
        <w:tc>
          <w:tcPr>
            <w:tcW w:w="3390" w:type="dxa"/>
          </w:tcPr>
          <w:p w:rsidR="00D7148F" w:rsidRPr="00F23FD9" w:rsidRDefault="00D7148F" w:rsidP="000335B9">
            <w:pPr>
              <w:spacing w:after="0" w:line="240" w:lineRule="auto"/>
              <w:jc w:val="both"/>
              <w:rPr>
                <w:rFonts w:ascii="Cambria" w:hAnsi="Cambria" w:cs="Calibri"/>
                <w:sz w:val="24"/>
                <w:szCs w:val="24"/>
                <w:lang w:val="cs-CZ" w:eastAsia="hu-HU"/>
              </w:rPr>
            </w:pPr>
            <w:r w:rsidRPr="00F23FD9">
              <w:rPr>
                <w:rFonts w:ascii="Cambria" w:hAnsi="Cambria" w:cs="Calibri"/>
                <w:sz w:val="24"/>
                <w:szCs w:val="24"/>
                <w:lang w:val="cs-CZ" w:eastAsia="hu-HU"/>
              </w:rPr>
              <w:t>Identifikace, vyřizování námitek ohledně kvality, případných dotazů a problémů týkajících se objednaného produktu.</w:t>
            </w:r>
          </w:p>
        </w:tc>
        <w:tc>
          <w:tcPr>
            <w:tcW w:w="2661" w:type="dxa"/>
            <w:vMerge/>
          </w:tcPr>
          <w:p w:rsidR="00D7148F" w:rsidRPr="00F23FD9" w:rsidRDefault="00D7148F" w:rsidP="000335B9">
            <w:pPr>
              <w:spacing w:after="0" w:line="240" w:lineRule="auto"/>
              <w:jc w:val="both"/>
              <w:rPr>
                <w:rFonts w:ascii="Cambria" w:hAnsi="Cambria" w:cs="Calibri"/>
                <w:sz w:val="24"/>
                <w:szCs w:val="24"/>
                <w:lang w:val="cs-CZ" w:eastAsia="hu-HU"/>
              </w:rPr>
            </w:pPr>
          </w:p>
        </w:tc>
      </w:tr>
    </w:tbl>
    <w:p w:rsidR="00D7148F" w:rsidRPr="00F23FD9" w:rsidRDefault="00D7148F" w:rsidP="003004A2">
      <w:pPr>
        <w:pStyle w:val="ListParagraph"/>
        <w:spacing w:after="0" w:line="240" w:lineRule="auto"/>
        <w:ind w:left="360"/>
        <w:jc w:val="both"/>
        <w:rPr>
          <w:rFonts w:ascii="Cambria" w:hAnsi="Cambria" w:cs="Calibri"/>
          <w:sz w:val="24"/>
          <w:szCs w:val="24"/>
          <w:lang w:val="cs-CZ"/>
        </w:rPr>
      </w:pPr>
    </w:p>
    <w:p w:rsidR="00D7148F" w:rsidRPr="00F23FD9" w:rsidRDefault="00D7148F" w:rsidP="000971E7">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nakupující na webových stránkách, které vznášejí námitku nebo podávají stížnost ohledně kvality.</w:t>
      </w:r>
    </w:p>
    <w:p w:rsidR="00D7148F" w:rsidRPr="00F23FD9" w:rsidRDefault="00D7148F" w:rsidP="00AE6E2A">
      <w:pPr>
        <w:spacing w:after="0" w:line="240" w:lineRule="auto"/>
        <w:jc w:val="both"/>
        <w:rPr>
          <w:rFonts w:ascii="Cambria" w:hAnsi="Cambria" w:cs="Calibri"/>
          <w:sz w:val="24"/>
          <w:szCs w:val="24"/>
          <w:lang w:val="cs-CZ"/>
        </w:rPr>
      </w:pPr>
    </w:p>
    <w:p w:rsidR="00D7148F" w:rsidRPr="00F23FD9" w:rsidRDefault="00D7148F" w:rsidP="000D33E7">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Doba trvání zpracování, lhůta pro výmaz osobních údajů: Zákonná lhůta pro uchování protokolu o vznesení námitky, jeho přepisu a kopií odpovědí podle § 17/A odst. 7 zákona č. CLV z roku 1997, o ochraně spotřebitele, činí 5 let.</w:t>
      </w:r>
    </w:p>
    <w:p w:rsidR="00D7148F" w:rsidRPr="00F23FD9" w:rsidRDefault="00D7148F" w:rsidP="006F02BE">
      <w:pPr>
        <w:pStyle w:val="ListParagraph"/>
        <w:rPr>
          <w:rFonts w:ascii="Cambria" w:hAnsi="Cambria"/>
          <w:b/>
          <w:sz w:val="24"/>
          <w:szCs w:val="24"/>
          <w:lang w:val="cs-CZ" w:bidi="th-TH"/>
        </w:rPr>
      </w:pPr>
    </w:p>
    <w:p w:rsidR="00D7148F" w:rsidRPr="00F23FD9" w:rsidRDefault="00D7148F" w:rsidP="00270EF5">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b/>
          <w:sz w:val="24"/>
          <w:szCs w:val="24"/>
          <w:lang w:val="cs-CZ" w:bidi="th-TH"/>
        </w:rPr>
        <w:t xml:space="preserve">Potenciální správci osobních údajů oprávnění k přístupu k údajům, příjemci osobních údajů: </w:t>
      </w:r>
      <w:r w:rsidRPr="00F23FD9">
        <w:rPr>
          <w:rFonts w:ascii="Cambria" w:hAnsi="Cambria"/>
          <w:sz w:val="24"/>
          <w:szCs w:val="24"/>
          <w:lang w:val="cs-CZ" w:bidi="th-TH"/>
        </w:rPr>
        <w:t>Osobní údaje mohou při dodržováním výše uvedených zásad spravovat pracovníci oddělení prodeje a marketingu pověření zpracováním údajů</w:t>
      </w:r>
      <w:r w:rsidRPr="00F23FD9">
        <w:rPr>
          <w:rFonts w:ascii="Cambria" w:hAnsi="Cambria" w:cs="Calibri"/>
          <w:sz w:val="24"/>
          <w:szCs w:val="24"/>
          <w:lang w:val="cs-CZ"/>
        </w:rPr>
        <w:t>.</w:t>
      </w:r>
    </w:p>
    <w:p w:rsidR="00D7148F" w:rsidRPr="00F23FD9" w:rsidRDefault="00D7148F" w:rsidP="00270EF5">
      <w:pPr>
        <w:pStyle w:val="ListParagraph"/>
        <w:spacing w:after="0" w:line="240" w:lineRule="auto"/>
        <w:ind w:left="0"/>
        <w:jc w:val="both"/>
        <w:rPr>
          <w:rFonts w:ascii="Cambria" w:hAnsi="Cambria" w:cs="Calibri"/>
          <w:sz w:val="24"/>
          <w:szCs w:val="24"/>
          <w:lang w:val="cs-CZ"/>
        </w:rPr>
      </w:pPr>
    </w:p>
    <w:p w:rsidR="00D7148F" w:rsidRPr="00F23FD9" w:rsidRDefault="00D7148F" w:rsidP="006F02BE">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b/>
          <w:iCs/>
          <w:sz w:val="24"/>
          <w:szCs w:val="24"/>
          <w:lang w:val="cs-CZ" w:bidi="th-TH"/>
        </w:rPr>
        <w:t>Práva subjektů údajů související se zpracováním osobních údajů</w:t>
      </w:r>
      <w:r w:rsidRPr="00F23FD9">
        <w:rPr>
          <w:rFonts w:ascii="Cambria" w:hAnsi="Cambria"/>
          <w:sz w:val="24"/>
          <w:szCs w:val="24"/>
          <w:lang w:val="cs-CZ" w:bidi="th-TH"/>
        </w:rPr>
        <w:t xml:space="preserve">: </w:t>
      </w:r>
    </w:p>
    <w:p w:rsidR="00D7148F" w:rsidRPr="00F23FD9" w:rsidRDefault="00D7148F" w:rsidP="007F101F">
      <w:pPr>
        <w:spacing w:after="0" w:line="240" w:lineRule="auto"/>
        <w:jc w:val="both"/>
        <w:rPr>
          <w:rFonts w:ascii="Cambria" w:hAnsi="Cambria"/>
          <w:sz w:val="24"/>
          <w:szCs w:val="24"/>
          <w:lang w:val="cs-CZ" w:eastAsia="hu-HU" w:bidi="th-TH"/>
        </w:rPr>
      </w:pPr>
    </w:p>
    <w:p w:rsidR="00D7148F" w:rsidRPr="00F23FD9" w:rsidRDefault="00D7148F" w:rsidP="00270EF5">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Subjekt údajů má právo požadovat od správce přístup k osobním údajům, které se jej týkají, jejich opravu, výmaz nebo omezení zpracování a dále</w:t>
      </w:r>
    </w:p>
    <w:p w:rsidR="00D7148F" w:rsidRPr="00F23FD9" w:rsidRDefault="00D7148F" w:rsidP="007F101F">
      <w:pPr>
        <w:pStyle w:val="ListParagraph"/>
        <w:numPr>
          <w:ilvl w:val="0"/>
          <w:numId w:val="9"/>
        </w:numPr>
        <w:spacing w:after="0" w:line="240" w:lineRule="auto"/>
        <w:rPr>
          <w:rFonts w:ascii="Cambria" w:hAnsi="Cambria"/>
          <w:sz w:val="24"/>
          <w:szCs w:val="24"/>
          <w:lang w:val="cs-CZ" w:bidi="th-TH"/>
        </w:rPr>
      </w:pPr>
      <w:r w:rsidRPr="00F23FD9">
        <w:rPr>
          <w:rFonts w:ascii="Cambria" w:hAnsi="Cambria"/>
          <w:sz w:val="24"/>
          <w:szCs w:val="24"/>
          <w:lang w:val="cs-CZ" w:bidi="th-TH"/>
        </w:rPr>
        <w:t>má právo na přenositelnost údajů a právo kdykoliv odvolat svůj souhlas.</w:t>
      </w:r>
    </w:p>
    <w:p w:rsidR="00D7148F" w:rsidRPr="00F23FD9" w:rsidRDefault="00D7148F" w:rsidP="007F101F">
      <w:pPr>
        <w:pStyle w:val="NormalWeb"/>
        <w:spacing w:before="0" w:beforeAutospacing="0" w:after="0" w:afterAutospacing="0"/>
        <w:ind w:left="360" w:right="136"/>
        <w:jc w:val="both"/>
        <w:rPr>
          <w:rFonts w:ascii="Cambria" w:hAnsi="Cambria"/>
          <w:lang w:val="cs-CZ"/>
        </w:rPr>
      </w:pPr>
    </w:p>
    <w:p w:rsidR="00D7148F" w:rsidRPr="00F23FD9" w:rsidRDefault="00D7148F" w:rsidP="006F02BE">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Žádost o přístup k osobním údajům, jejich opravu, výmaz, omezení zpracování nebo přenositelnost, stejně jako vznesení námitky proti zpracování osobních údajů může subjekt údajů učinit následujícím způsobem:</w:t>
      </w:r>
    </w:p>
    <w:p w:rsidR="00D7148F" w:rsidRPr="00F23FD9" w:rsidRDefault="00D7148F" w:rsidP="00612A8C">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poštou na adrese: Ősz utca 29, 6724 Szeged, Maďarsko</w:t>
      </w:r>
    </w:p>
    <w:p w:rsidR="00D7148F" w:rsidRPr="00F23FD9" w:rsidRDefault="00D7148F" w:rsidP="00CE4B12">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e-mailem na adrese: </w:t>
      </w:r>
      <w:hyperlink r:id="rId14" w:history="1">
        <w:r w:rsidRPr="00F23FD9">
          <w:rPr>
            <w:rStyle w:val="Hyperlink"/>
            <w:rFonts w:ascii="Cambria" w:hAnsi="Cambria" w:cs="Calibri"/>
            <w:sz w:val="24"/>
            <w:szCs w:val="24"/>
            <w:lang w:val="cs-CZ"/>
          </w:rPr>
          <w:t>info@</w:t>
        </w:r>
        <w:r w:rsidR="00F17348">
          <w:rPr>
            <w:rStyle w:val="Hyperlink"/>
            <w:rFonts w:ascii="Cambria" w:hAnsi="Cambria" w:cs="Calibri"/>
            <w:sz w:val="24"/>
            <w:szCs w:val="24"/>
            <w:lang w:val="cs-CZ"/>
          </w:rPr>
          <w:t>solarni-led-lampa.com</w:t>
        </w:r>
      </w:hyperlink>
      <w:r w:rsidRPr="00F23FD9">
        <w:rPr>
          <w:rFonts w:ascii="Cambria" w:hAnsi="Cambria" w:cs="Calibri"/>
          <w:sz w:val="24"/>
          <w:szCs w:val="24"/>
          <w:lang w:val="cs-CZ"/>
        </w:rPr>
        <w:t>,</w:t>
      </w:r>
    </w:p>
    <w:p w:rsidR="00D7148F" w:rsidRPr="00F23FD9" w:rsidRDefault="00D7148F" w:rsidP="00612A8C">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telefonicky na telefonním čísle: </w:t>
      </w:r>
      <w:r w:rsidRPr="00F23FD9">
        <w:rPr>
          <w:rFonts w:ascii="Cambria" w:hAnsi="Cambria"/>
          <w:sz w:val="24"/>
          <w:szCs w:val="24"/>
          <w:lang w:val="cs-CZ" w:bidi="th-TH"/>
        </w:rPr>
        <w:t xml:space="preserve">+36 30 </w:t>
      </w:r>
      <w:r w:rsidRPr="00F63CFF">
        <w:rPr>
          <w:rFonts w:ascii="Cambria" w:hAnsi="Cambria"/>
          <w:sz w:val="24"/>
          <w:szCs w:val="24"/>
          <w:highlight w:val="yellow"/>
          <w:lang w:val="cs-CZ" w:bidi="th-TH"/>
        </w:rPr>
        <w:t>573-81487</w:t>
      </w:r>
      <w:r w:rsidRPr="00F23FD9">
        <w:rPr>
          <w:rFonts w:ascii="Cambria" w:hAnsi="Cambria"/>
          <w:sz w:val="24"/>
          <w:szCs w:val="24"/>
          <w:lang w:val="cs-CZ" w:bidi="th-TH"/>
        </w:rPr>
        <w:t>.</w:t>
      </w:r>
    </w:p>
    <w:p w:rsidR="00D7148F" w:rsidRPr="00F23FD9" w:rsidRDefault="00D7148F" w:rsidP="007F101F">
      <w:pPr>
        <w:pStyle w:val="ListParagraph"/>
        <w:spacing w:after="0" w:line="240" w:lineRule="auto"/>
        <w:ind w:left="360"/>
        <w:jc w:val="both"/>
        <w:rPr>
          <w:rFonts w:ascii="Cambria" w:hAnsi="Cambria" w:cs="Calibri"/>
          <w:sz w:val="24"/>
          <w:szCs w:val="24"/>
          <w:lang w:val="cs-CZ"/>
        </w:rPr>
      </w:pPr>
    </w:p>
    <w:p w:rsidR="00D7148F" w:rsidRPr="00F23FD9" w:rsidRDefault="00D7148F" w:rsidP="007F101F">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Upozorňujeme Vás, že </w:t>
      </w:r>
    </w:p>
    <w:p w:rsidR="00D7148F" w:rsidRPr="00F23FD9" w:rsidRDefault="00D7148F" w:rsidP="007F101F">
      <w:pPr>
        <w:spacing w:after="0" w:line="240" w:lineRule="auto"/>
        <w:rPr>
          <w:rFonts w:ascii="Cambria" w:hAnsi="Cambria"/>
          <w:sz w:val="24"/>
          <w:szCs w:val="24"/>
          <w:lang w:val="cs-CZ" w:eastAsia="hu-HU" w:bidi="th-TH"/>
        </w:rPr>
      </w:pPr>
    </w:p>
    <w:p w:rsidR="00D7148F" w:rsidRPr="00F23FD9" w:rsidRDefault="00D7148F" w:rsidP="00612A8C">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poskytnutí </w:t>
      </w:r>
      <w:r w:rsidRPr="00F23FD9">
        <w:rPr>
          <w:rFonts w:ascii="Cambria" w:hAnsi="Cambria"/>
          <w:b/>
          <w:sz w:val="24"/>
          <w:szCs w:val="24"/>
          <w:u w:val="single"/>
          <w:lang w:val="cs-CZ" w:bidi="th-TH"/>
        </w:rPr>
        <w:t>osobních údajů</w:t>
      </w:r>
      <w:r w:rsidRPr="00F23FD9">
        <w:rPr>
          <w:rFonts w:ascii="Cambria" w:hAnsi="Cambria"/>
          <w:b/>
          <w:sz w:val="24"/>
          <w:szCs w:val="24"/>
          <w:lang w:val="cs-CZ" w:bidi="th-TH"/>
        </w:rPr>
        <w:t xml:space="preserve"> </w:t>
      </w:r>
      <w:r w:rsidRPr="00F23FD9">
        <w:rPr>
          <w:rFonts w:ascii="Cambria" w:hAnsi="Cambria"/>
          <w:sz w:val="24"/>
          <w:szCs w:val="24"/>
          <w:lang w:val="cs-CZ" w:bidi="th-TH"/>
        </w:rPr>
        <w:t>se zakládá</w:t>
      </w:r>
      <w:r w:rsidRPr="00F23FD9">
        <w:rPr>
          <w:rFonts w:ascii="Cambria" w:hAnsi="Cambria"/>
          <w:b/>
          <w:sz w:val="24"/>
          <w:szCs w:val="24"/>
          <w:lang w:val="cs-CZ" w:bidi="th-TH"/>
        </w:rPr>
        <w:t xml:space="preserve"> </w:t>
      </w:r>
      <w:r w:rsidRPr="00F23FD9">
        <w:rPr>
          <w:rFonts w:ascii="Cambria" w:hAnsi="Cambria"/>
          <w:b/>
          <w:sz w:val="24"/>
          <w:szCs w:val="24"/>
          <w:u w:val="single"/>
          <w:lang w:val="cs-CZ" w:bidi="th-TH"/>
        </w:rPr>
        <w:t>na smluvní a zákonné povinnosti.</w:t>
      </w:r>
    </w:p>
    <w:p w:rsidR="00D7148F" w:rsidRPr="00F23FD9" w:rsidRDefault="00D7148F" w:rsidP="00612A8C">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zpracování osobních údajů </w:t>
      </w:r>
      <w:r w:rsidRPr="00F23FD9">
        <w:rPr>
          <w:rFonts w:ascii="Cambria" w:hAnsi="Cambria"/>
          <w:b/>
          <w:sz w:val="24"/>
          <w:szCs w:val="24"/>
          <w:u w:val="single"/>
          <w:lang w:val="cs-CZ" w:bidi="th-TH"/>
        </w:rPr>
        <w:t>je podmínkou</w:t>
      </w:r>
      <w:r w:rsidRPr="00F23FD9">
        <w:rPr>
          <w:rFonts w:ascii="Cambria" w:hAnsi="Cambria"/>
          <w:sz w:val="24"/>
          <w:szCs w:val="24"/>
          <w:lang w:val="cs-CZ" w:bidi="th-TH"/>
        </w:rPr>
        <w:t xml:space="preserve"> uzavření smlouvy.</w:t>
      </w:r>
    </w:p>
    <w:p w:rsidR="00D7148F" w:rsidRPr="00F23FD9" w:rsidRDefault="00D7148F" w:rsidP="00612A8C">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poskytnutí osobních údajů </w:t>
      </w:r>
      <w:r w:rsidRPr="00F23FD9">
        <w:rPr>
          <w:rFonts w:ascii="Cambria" w:hAnsi="Cambria"/>
          <w:b/>
          <w:sz w:val="24"/>
          <w:szCs w:val="24"/>
          <w:u w:val="single"/>
          <w:lang w:val="cs-CZ" w:bidi="th-TH"/>
        </w:rPr>
        <w:t>je nutné</w:t>
      </w:r>
      <w:r w:rsidRPr="00F23FD9">
        <w:rPr>
          <w:rFonts w:ascii="Cambria" w:hAnsi="Cambria"/>
          <w:sz w:val="24"/>
          <w:szCs w:val="24"/>
          <w:lang w:val="cs-CZ" w:bidi="th-TH"/>
        </w:rPr>
        <w:t xml:space="preserve"> k tomu, abychom mohli vyřídit Vaši stížnost.</w:t>
      </w:r>
    </w:p>
    <w:p w:rsidR="00D7148F" w:rsidRPr="00F23FD9" w:rsidRDefault="00D7148F" w:rsidP="007F101F">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neposkytnutí osobních údajů má </w:t>
      </w:r>
      <w:r w:rsidRPr="00F23FD9">
        <w:rPr>
          <w:rFonts w:ascii="Cambria" w:hAnsi="Cambria"/>
          <w:b/>
          <w:sz w:val="24"/>
          <w:szCs w:val="24"/>
          <w:u w:val="single"/>
          <w:lang w:val="cs-CZ" w:bidi="th-TH"/>
        </w:rPr>
        <w:t>za následek,</w:t>
      </w:r>
      <w:r w:rsidRPr="00F23FD9">
        <w:rPr>
          <w:rFonts w:ascii="Cambria" w:hAnsi="Cambria"/>
          <w:sz w:val="24"/>
          <w:szCs w:val="24"/>
          <w:lang w:val="cs-CZ" w:bidi="th-TH"/>
        </w:rPr>
        <w:t xml:space="preserve"> že Vaši stížnost nebudeme moci vyřídit.</w:t>
      </w:r>
    </w:p>
    <w:p w:rsidR="00D7148F" w:rsidRPr="00F23FD9" w:rsidRDefault="00D7148F" w:rsidP="00AE6E2A">
      <w:pPr>
        <w:pStyle w:val="ListParagraph"/>
        <w:spacing w:after="0" w:line="240" w:lineRule="auto"/>
        <w:ind w:left="360"/>
        <w:jc w:val="both"/>
        <w:rPr>
          <w:rFonts w:ascii="Cambria" w:hAnsi="Cambria" w:cs="Calibri"/>
          <w:sz w:val="24"/>
          <w:szCs w:val="24"/>
          <w:lang w:val="cs-CZ"/>
        </w:rPr>
      </w:pPr>
    </w:p>
    <w:p w:rsidR="00D7148F" w:rsidRPr="00F23FD9" w:rsidRDefault="00D7148F" w:rsidP="00AE6E2A">
      <w:pPr>
        <w:pStyle w:val="NormalWeb"/>
        <w:spacing w:before="0" w:beforeAutospacing="0" w:after="0" w:afterAutospacing="0"/>
        <w:ind w:left="426"/>
        <w:jc w:val="both"/>
        <w:rPr>
          <w:rFonts w:ascii="Cambria" w:hAnsi="Cambria"/>
          <w:i/>
          <w:sz w:val="18"/>
          <w:szCs w:val="18"/>
          <w:lang w:val="cs-CZ"/>
        </w:rPr>
      </w:pPr>
    </w:p>
    <w:p w:rsidR="00D7148F" w:rsidRPr="00F23FD9" w:rsidRDefault="00D7148F" w:rsidP="007F101F">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Sociální sítě</w:t>
      </w:r>
    </w:p>
    <w:p w:rsidR="00D7148F" w:rsidRPr="00F23FD9" w:rsidRDefault="00D7148F" w:rsidP="00AE6E2A">
      <w:pPr>
        <w:tabs>
          <w:tab w:val="left" w:pos="426"/>
        </w:tabs>
        <w:spacing w:after="0" w:line="240" w:lineRule="auto"/>
        <w:jc w:val="both"/>
        <w:rPr>
          <w:rFonts w:ascii="Cambria" w:hAnsi="Cambria" w:cs="Calibri"/>
          <w:sz w:val="24"/>
          <w:szCs w:val="24"/>
          <w:lang w:val="cs-CZ"/>
        </w:rPr>
      </w:pPr>
    </w:p>
    <w:p w:rsidR="00D7148F" w:rsidRPr="00F23FD9" w:rsidRDefault="00D7148F" w:rsidP="00D9253E">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a jejich rozsah: Jméno uživatele a jeho veřejný profilový obrázek, pod nimiž je uživatel registrován na sociálních sítích </w:t>
      </w:r>
      <w:r w:rsidRPr="00F23FD9">
        <w:rPr>
          <w:rFonts w:ascii="Cambria" w:hAnsi="Cambria" w:cs="Calibri"/>
          <w:sz w:val="24"/>
          <w:szCs w:val="24"/>
          <w:lang w:val="cs-CZ"/>
        </w:rPr>
        <w:t>Facebook / Twitter / Pinterest / Youtube / Instagram aj.</w:t>
      </w:r>
    </w:p>
    <w:p w:rsidR="00D7148F" w:rsidRPr="00F23FD9" w:rsidRDefault="00D7148F" w:rsidP="00AE6E2A">
      <w:pPr>
        <w:pStyle w:val="ListParagraph"/>
        <w:tabs>
          <w:tab w:val="left" w:pos="426"/>
        </w:tabs>
        <w:spacing w:after="0" w:line="240" w:lineRule="auto"/>
        <w:ind w:left="426"/>
        <w:jc w:val="both"/>
        <w:rPr>
          <w:rFonts w:ascii="Cambria" w:hAnsi="Cambria" w:cs="Calibri"/>
          <w:sz w:val="24"/>
          <w:szCs w:val="24"/>
          <w:lang w:val="cs-CZ"/>
        </w:rPr>
      </w:pPr>
    </w:p>
    <w:p w:rsidR="00D7148F" w:rsidRPr="00F23FD9" w:rsidRDefault="00D7148F" w:rsidP="00AE6E2A">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Okruh subjektů údajů: Všechny subjekty, které se registrovaly na sociálních sítích Facebook / Twitter / Pinterest / Youtube / Instagram aj. a daly webových stránkám „lajk“.</w:t>
      </w:r>
    </w:p>
    <w:p w:rsidR="00D7148F" w:rsidRPr="00F23FD9" w:rsidRDefault="00D7148F" w:rsidP="00AE6E2A">
      <w:pPr>
        <w:pStyle w:val="ListParagraph"/>
        <w:ind w:left="426"/>
        <w:rPr>
          <w:rFonts w:ascii="Cambria" w:hAnsi="Cambria" w:cs="Calibri"/>
          <w:sz w:val="24"/>
          <w:szCs w:val="24"/>
          <w:lang w:val="cs-CZ"/>
        </w:rPr>
      </w:pPr>
    </w:p>
    <w:p w:rsidR="00D7148F" w:rsidRPr="00F23FD9" w:rsidRDefault="00D7148F" w:rsidP="008B2934">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Účel shromažďování údajů: Sdílení nebo „lajkování“, propagace částí obsahu webových stránek, produktů, akcí nebo samotných webových stránek na sociálních sítích.</w:t>
      </w:r>
    </w:p>
    <w:p w:rsidR="00D7148F" w:rsidRPr="00F23FD9" w:rsidRDefault="00D7148F" w:rsidP="00AE6E2A">
      <w:pPr>
        <w:pStyle w:val="ListParagraph"/>
        <w:ind w:left="426"/>
        <w:rPr>
          <w:rFonts w:ascii="Cambria" w:hAnsi="Cambria" w:cs="Calibri"/>
          <w:sz w:val="24"/>
          <w:szCs w:val="24"/>
          <w:lang w:val="cs-CZ"/>
        </w:rPr>
      </w:pPr>
    </w:p>
    <w:p w:rsidR="00D7148F" w:rsidRPr="00F23FD9" w:rsidRDefault="00D7148F" w:rsidP="00AE6E2A">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 xml:space="preserve">Doba trvání zpracování, lhůta pro výmaz osobních údajů, </w:t>
      </w:r>
      <w:r w:rsidRPr="00F23FD9">
        <w:rPr>
          <w:rFonts w:ascii="Cambria" w:hAnsi="Cambria"/>
          <w:sz w:val="24"/>
          <w:szCs w:val="24"/>
          <w:lang w:val="cs-CZ" w:bidi="th-TH"/>
        </w:rPr>
        <w:t xml:space="preserve">potenciální správci osobních údajů oprávnění k přístupu k údajům a práva subjektů údajů </w:t>
      </w:r>
      <w:r w:rsidRPr="00F23FD9">
        <w:rPr>
          <w:rFonts w:ascii="Cambria" w:hAnsi="Cambria"/>
          <w:iCs/>
          <w:sz w:val="24"/>
          <w:szCs w:val="24"/>
          <w:lang w:val="cs-CZ" w:bidi="th-TH"/>
        </w:rPr>
        <w:t>související se zpracováním osobních údajů: Informace o zdroji osobních údajů, jejich zpracování nebo způsobu přenosu a právním základu zpracování může subjekt údajů získat na dané sociální síti. Zpracování údajů se uskutečňuje na sociálních sítích, a proto se na dobu trvání a způsob zpracování osobních údajů, stejně jako na možnost jejich výmazu či opravu vztahují zásady ochrany osobních údajů dané sociální sítě.</w:t>
      </w:r>
    </w:p>
    <w:p w:rsidR="00D7148F" w:rsidRPr="00F23FD9" w:rsidRDefault="00D7148F" w:rsidP="001C727D">
      <w:pPr>
        <w:pStyle w:val="ListParagraph"/>
        <w:ind w:left="0"/>
        <w:rPr>
          <w:rFonts w:ascii="Cambria" w:hAnsi="Cambria" w:cs="Calibri"/>
          <w:sz w:val="24"/>
          <w:szCs w:val="24"/>
          <w:lang w:val="cs-CZ"/>
        </w:rPr>
      </w:pPr>
    </w:p>
    <w:p w:rsidR="00D7148F" w:rsidRPr="00F23FD9" w:rsidRDefault="00D7148F" w:rsidP="00AE6E2A">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Právní základ zpracování: dobrovolný souhlas subjektu údajů se zpracováním osobních údajů na sociálních sítích.</w:t>
      </w:r>
    </w:p>
    <w:p w:rsidR="00D7148F" w:rsidRPr="00F23FD9" w:rsidRDefault="00D7148F" w:rsidP="00AE6E2A">
      <w:pPr>
        <w:pStyle w:val="ListParagraph"/>
        <w:tabs>
          <w:tab w:val="left" w:pos="426"/>
        </w:tabs>
        <w:ind w:left="426"/>
        <w:jc w:val="both"/>
        <w:rPr>
          <w:rFonts w:ascii="Cambria" w:hAnsi="Cambria" w:cs="Calibri"/>
          <w:sz w:val="24"/>
          <w:szCs w:val="24"/>
          <w:lang w:val="cs-CZ"/>
        </w:rPr>
      </w:pPr>
    </w:p>
    <w:p w:rsidR="00D7148F" w:rsidRPr="00F23FD9" w:rsidRDefault="00D7148F" w:rsidP="00AE6E2A">
      <w:pPr>
        <w:pStyle w:val="ListParagraph"/>
        <w:tabs>
          <w:tab w:val="left" w:pos="426"/>
        </w:tabs>
        <w:ind w:left="426"/>
        <w:jc w:val="both"/>
        <w:rPr>
          <w:rFonts w:ascii="Cambria" w:hAnsi="Cambria" w:cs="Calibri"/>
          <w:sz w:val="24"/>
          <w:szCs w:val="24"/>
          <w:lang w:val="cs-CZ"/>
        </w:rPr>
      </w:pPr>
    </w:p>
    <w:p w:rsidR="00D7148F" w:rsidRPr="00F23FD9" w:rsidRDefault="00D7148F" w:rsidP="00AE6E2A">
      <w:pPr>
        <w:pStyle w:val="ListParagraph"/>
        <w:tabs>
          <w:tab w:val="left" w:pos="426"/>
        </w:tabs>
        <w:ind w:left="426"/>
        <w:jc w:val="both"/>
        <w:rPr>
          <w:rFonts w:ascii="Cambria" w:hAnsi="Cambria" w:cs="Calibri"/>
          <w:sz w:val="24"/>
          <w:szCs w:val="24"/>
          <w:lang w:val="cs-CZ"/>
        </w:rPr>
      </w:pPr>
    </w:p>
    <w:p w:rsidR="00D7148F" w:rsidRPr="00F23FD9" w:rsidRDefault="00D7148F" w:rsidP="00AE6E2A">
      <w:pPr>
        <w:pStyle w:val="ListParagraph"/>
        <w:tabs>
          <w:tab w:val="left" w:pos="426"/>
        </w:tabs>
        <w:ind w:left="426"/>
        <w:jc w:val="both"/>
        <w:rPr>
          <w:rFonts w:ascii="Cambria" w:hAnsi="Cambria" w:cs="Calibri"/>
          <w:sz w:val="24"/>
          <w:szCs w:val="24"/>
          <w:lang w:val="cs-CZ"/>
        </w:rPr>
      </w:pPr>
    </w:p>
    <w:p w:rsidR="00D7148F" w:rsidRPr="00F23FD9" w:rsidRDefault="00D7148F" w:rsidP="00AE6E2A">
      <w:pPr>
        <w:pStyle w:val="ListParagraph"/>
        <w:tabs>
          <w:tab w:val="left" w:pos="426"/>
        </w:tabs>
        <w:ind w:left="426"/>
        <w:jc w:val="both"/>
        <w:rPr>
          <w:rFonts w:ascii="Cambria" w:hAnsi="Cambria" w:cs="Calibri"/>
          <w:sz w:val="24"/>
          <w:szCs w:val="24"/>
          <w:lang w:val="cs-CZ"/>
        </w:rPr>
      </w:pPr>
    </w:p>
    <w:p w:rsidR="00D7148F" w:rsidRPr="00F23FD9" w:rsidRDefault="00D7148F" w:rsidP="00AE6E2A">
      <w:pPr>
        <w:pStyle w:val="ListParagraph"/>
        <w:tabs>
          <w:tab w:val="left" w:pos="426"/>
        </w:tabs>
        <w:ind w:left="426"/>
        <w:jc w:val="both"/>
        <w:rPr>
          <w:rFonts w:ascii="Cambria" w:hAnsi="Cambria" w:cs="Calibri"/>
          <w:sz w:val="24"/>
          <w:szCs w:val="24"/>
          <w:lang w:val="cs-CZ"/>
        </w:rPr>
      </w:pPr>
    </w:p>
    <w:p w:rsidR="00D7148F" w:rsidRPr="00F23FD9" w:rsidRDefault="00D7148F">
      <w:pPr>
        <w:rPr>
          <w:rFonts w:ascii="Cambria" w:hAnsi="Cambria" w:cs="Calibri"/>
          <w:sz w:val="24"/>
          <w:szCs w:val="24"/>
          <w:lang w:val="cs-CZ" w:eastAsia="hu-HU"/>
        </w:rPr>
      </w:pPr>
      <w:r w:rsidRPr="00F23FD9">
        <w:rPr>
          <w:rFonts w:ascii="Cambria" w:hAnsi="Cambria" w:cs="Calibri"/>
          <w:sz w:val="24"/>
          <w:szCs w:val="24"/>
          <w:lang w:val="cs-CZ"/>
        </w:rPr>
        <w:br w:type="page"/>
      </w:r>
    </w:p>
    <w:p w:rsidR="00D7148F" w:rsidRPr="00F23FD9" w:rsidRDefault="00D7148F" w:rsidP="00AE6E2A">
      <w:pPr>
        <w:spacing w:after="0" w:line="240" w:lineRule="auto"/>
        <w:rPr>
          <w:rStyle w:val="IntenseReference"/>
          <w:rFonts w:cs="Cordia New"/>
          <w:lang w:val="cs-CZ" w:bidi="th-TH"/>
        </w:rPr>
      </w:pPr>
    </w:p>
    <w:p w:rsidR="00D7148F" w:rsidRPr="00F23FD9" w:rsidRDefault="00D7148F" w:rsidP="00AE6E2A">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Vztahy se zákazníky a další zpracování osobních údajů</w:t>
      </w:r>
    </w:p>
    <w:p w:rsidR="00D7148F" w:rsidRPr="00F23FD9" w:rsidRDefault="00D7148F" w:rsidP="00AE6E2A">
      <w:pPr>
        <w:pStyle w:val="ListParagraph"/>
        <w:autoSpaceDE w:val="0"/>
        <w:autoSpaceDN w:val="0"/>
        <w:spacing w:after="0" w:line="240" w:lineRule="auto"/>
        <w:ind w:left="426"/>
        <w:jc w:val="both"/>
        <w:rPr>
          <w:rFonts w:ascii="Cambria" w:hAnsi="Cambria" w:cs="Calibri"/>
          <w:sz w:val="24"/>
          <w:szCs w:val="24"/>
          <w:lang w:val="cs-CZ"/>
        </w:rPr>
      </w:pPr>
    </w:p>
    <w:p w:rsidR="00D7148F" w:rsidRPr="00F23FD9" w:rsidRDefault="00D7148F" w:rsidP="00D4309A">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V souvislosti s případnými dotazy či problémy týkajícími se využívání služeb poskytovaných správcem může subjekt údajů kontaktovat správce prostřednictvím kontaktních údajů uvedených na webových stránkách (telefon, e-mail, sociální sítě atd.).</w:t>
      </w:r>
    </w:p>
    <w:p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rsidR="00D7148F" w:rsidRPr="00F23FD9" w:rsidRDefault="00D7148F" w:rsidP="00482F4E">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Přijaté e-maily, zprávy a údaje poskytnuté prostřednictvím telefonu, Facebooku atd. budou správcem společně se jménem zájemce a jeho e-mailovou adresou, stejně jako dalšími, dobrovolně poskytnutými osobními údaji vymazány ve lhůtě 2 let od zpracování.</w:t>
      </w:r>
    </w:p>
    <w:p w:rsidR="00D7148F" w:rsidRPr="00F23FD9" w:rsidRDefault="00D7148F" w:rsidP="00AE6E2A">
      <w:pPr>
        <w:autoSpaceDE w:val="0"/>
        <w:autoSpaceDN w:val="0"/>
        <w:spacing w:after="0" w:line="240" w:lineRule="auto"/>
        <w:ind w:left="426" w:hanging="426"/>
        <w:jc w:val="both"/>
        <w:rPr>
          <w:rFonts w:ascii="Cambria" w:hAnsi="Cambria" w:cs="Calibri"/>
          <w:sz w:val="24"/>
          <w:szCs w:val="24"/>
          <w:lang w:val="cs-CZ"/>
        </w:rPr>
      </w:pPr>
    </w:p>
    <w:p w:rsidR="00D7148F" w:rsidRPr="00F23FD9" w:rsidRDefault="00D7148F" w:rsidP="00482F4E">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O dalších druzích zpracování osobních údajů, které nejsou uvedeny v tomto prohlášení, uživatelům poskytneme informace při záznamu dotyčného osobního údaje.</w:t>
      </w:r>
    </w:p>
    <w:p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rsidR="00D7148F" w:rsidRPr="00F23FD9" w:rsidRDefault="00D7148F" w:rsidP="002A34BA">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Poskytovatel je na zvláštní žádost úředních orgánů, případně na žádost jiných orgánů na podkladě zákonného zmocnění povinen k předání informací, sdělení či předání údajů </w:t>
      </w:r>
      <w:r>
        <w:rPr>
          <w:rFonts w:ascii="Cambria" w:hAnsi="Cambria" w:cs="Calibri"/>
          <w:sz w:val="24"/>
          <w:szCs w:val="24"/>
          <w:lang w:val="cs-CZ"/>
        </w:rPr>
        <w:t>nebo</w:t>
      </w:r>
      <w:r w:rsidRPr="00F23FD9">
        <w:rPr>
          <w:rFonts w:ascii="Cambria" w:hAnsi="Cambria" w:cs="Calibri"/>
          <w:sz w:val="24"/>
          <w:szCs w:val="24"/>
          <w:lang w:val="cs-CZ"/>
        </w:rPr>
        <w:t xml:space="preserve"> poskytnutí písemností.</w:t>
      </w:r>
    </w:p>
    <w:p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rsidR="00D7148F" w:rsidRPr="00F23FD9" w:rsidRDefault="00D7148F" w:rsidP="00D50BE9">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V takových případech předá Poskytovatel žadateli – jestliže jím byl stanoven účel a rozsah osobních údajů – osobní údaje pouze v takovém množství a míře, které jsou nezbytně nutné ke splnění účelu žádosti. </w:t>
      </w:r>
    </w:p>
    <w:p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rsidR="00D7148F" w:rsidRPr="00F23FD9" w:rsidRDefault="00D7148F" w:rsidP="00AE6E2A">
      <w:pPr>
        <w:spacing w:after="0" w:line="240" w:lineRule="auto"/>
        <w:rPr>
          <w:rFonts w:ascii="Cambria" w:hAnsi="Cambria"/>
          <w:sz w:val="24"/>
          <w:szCs w:val="24"/>
          <w:lang w:val="cs-CZ" w:bidi="th-TH"/>
        </w:rPr>
      </w:pPr>
    </w:p>
    <w:p w:rsidR="00D7148F" w:rsidRPr="00F23FD9" w:rsidRDefault="00D7148F" w:rsidP="00A75E84">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Práva subjektů údajů</w:t>
      </w:r>
    </w:p>
    <w:p w:rsidR="00D7148F" w:rsidRPr="00F23FD9" w:rsidRDefault="00D7148F" w:rsidP="00A75E84">
      <w:pPr>
        <w:spacing w:after="0" w:line="240" w:lineRule="auto"/>
        <w:ind w:left="360"/>
        <w:rPr>
          <w:rStyle w:val="IntenseReference"/>
          <w:rFonts w:ascii="Cambria" w:hAnsi="Cambria" w:cs="Cordia New"/>
          <w:sz w:val="24"/>
          <w:szCs w:val="24"/>
          <w:lang w:val="cs-CZ" w:eastAsia="hu-HU"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na přístup k osobním údajům</w:t>
      </w:r>
    </w:p>
    <w:p w:rsidR="00D7148F" w:rsidRPr="00F23FD9" w:rsidRDefault="00D7148F" w:rsidP="00A75E84">
      <w:pPr>
        <w:pStyle w:val="ListParagraph"/>
        <w:spacing w:after="0" w:line="240" w:lineRule="auto"/>
        <w:jc w:val="both"/>
        <w:rPr>
          <w:rFonts w:ascii="Cambria" w:hAnsi="Cambria"/>
          <w:b/>
          <w:sz w:val="24"/>
          <w:szCs w:val="24"/>
          <w:lang w:val="cs-CZ" w:bidi="th-TH"/>
        </w:rPr>
      </w:pPr>
    </w:p>
    <w:p w:rsidR="00D7148F" w:rsidRPr="00F23FD9" w:rsidRDefault="00D7148F" w:rsidP="00F846F9">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získat od správce potvrzení, zda osobní údaje, které se Vás týkají, jsou či nejsou zpracovávány, a pokud je tomu tak, máte právo získat přístup k těmto osobním údajům a k informacím uvedeným v nařízení GDPR.</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na opravu</w:t>
      </w:r>
    </w:p>
    <w:p w:rsidR="00D7148F" w:rsidRPr="00F23FD9" w:rsidRDefault="00D7148F" w:rsidP="00A75E84">
      <w:pPr>
        <w:pStyle w:val="ListParagraph"/>
        <w:spacing w:after="0" w:line="240" w:lineRule="auto"/>
        <w:jc w:val="both"/>
        <w:rPr>
          <w:rFonts w:ascii="Cambria" w:hAnsi="Cambria"/>
          <w:b/>
          <w:sz w:val="24"/>
          <w:szCs w:val="24"/>
          <w:lang w:val="cs-CZ" w:bidi="th-TH"/>
        </w:rPr>
      </w:pPr>
    </w:p>
    <w:p w:rsidR="00D7148F" w:rsidRPr="00F23FD9" w:rsidRDefault="00D7148F" w:rsidP="007C09A3">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na to, aby správce bez zbytečného odkladu opravil nepřesné osobní údaje, které se Vás týkají. S přihlédnutím k účelům zpracování máte právo na doplnění neúplných osobních údajů, a to i poskytnutím dodatečného prohlášení.</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na výmaz</w:t>
      </w:r>
    </w:p>
    <w:p w:rsidR="00D7148F" w:rsidRPr="00F23FD9" w:rsidRDefault="00D7148F" w:rsidP="00A75E84">
      <w:pPr>
        <w:pStyle w:val="ListParagraph"/>
        <w:spacing w:after="0" w:line="240" w:lineRule="auto"/>
        <w:jc w:val="both"/>
        <w:rPr>
          <w:rFonts w:ascii="Cambria" w:hAnsi="Cambria"/>
          <w:b/>
          <w:sz w:val="24"/>
          <w:szCs w:val="24"/>
          <w:lang w:val="cs-CZ" w:bidi="th-TH"/>
        </w:rPr>
      </w:pPr>
    </w:p>
    <w:p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na to, aby správce bez zbytečného odkladu vymazal osobní údaje, které se Vás týkají, a správce má povinnost osobní údaje bez zbytečného odkladu za stanovených podmínek vymazat.</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být zapomenut</w:t>
      </w:r>
    </w:p>
    <w:p w:rsidR="00D7148F" w:rsidRPr="00F23FD9" w:rsidRDefault="00D7148F" w:rsidP="00A75E84">
      <w:pPr>
        <w:pStyle w:val="ListParagraph"/>
        <w:spacing w:after="0" w:line="240" w:lineRule="auto"/>
        <w:jc w:val="both"/>
        <w:rPr>
          <w:rFonts w:ascii="Cambria" w:hAnsi="Cambria"/>
          <w:b/>
          <w:sz w:val="24"/>
          <w:szCs w:val="24"/>
          <w:lang w:val="cs-CZ" w:bidi="th-TH"/>
        </w:rPr>
      </w:pPr>
    </w:p>
    <w:p w:rsidR="00D7148F" w:rsidRPr="00F23FD9" w:rsidRDefault="00D7148F" w:rsidP="003A48D7">
      <w:pPr>
        <w:spacing w:after="0" w:line="240" w:lineRule="auto"/>
        <w:jc w:val="both"/>
        <w:rPr>
          <w:rFonts w:ascii="Cambria" w:hAnsi="Cambria"/>
          <w:sz w:val="24"/>
          <w:szCs w:val="24"/>
          <w:lang w:val="cs-CZ" w:bidi="th-TH"/>
        </w:rPr>
      </w:pPr>
      <w:r w:rsidRPr="00F23FD9">
        <w:rPr>
          <w:rFonts w:ascii="Cambria" w:hAnsi="Cambria"/>
          <w:sz w:val="24"/>
          <w:szCs w:val="24"/>
          <w:lang w:val="cs-CZ" w:bidi="th-TH"/>
        </w:rPr>
        <w:t>Jestliže správce osobní údaje zveřejnil a je povinen je vymazat, přijme s ohledem na dostupnou technologii a náklady na provedení přiměřené kroky, včetně technických opatření, aby informoval správce, kteří tyto osobní údaje zpracovávají, že je žádáte, aby vymazali veškeré odkazy na tyto osobní údaje, jejich kopie či replikace.</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bCs/>
          <w:sz w:val="24"/>
          <w:szCs w:val="24"/>
          <w:lang w:val="cs-CZ" w:bidi="th-TH"/>
        </w:rPr>
      </w:pPr>
      <w:r w:rsidRPr="00F23FD9">
        <w:rPr>
          <w:rFonts w:ascii="Cambria" w:hAnsi="Cambria"/>
          <w:b/>
          <w:bCs/>
          <w:sz w:val="24"/>
          <w:szCs w:val="24"/>
          <w:lang w:val="cs-CZ" w:bidi="th-TH"/>
        </w:rPr>
        <w:t xml:space="preserve">Právo na omezení zpracování </w:t>
      </w:r>
    </w:p>
    <w:p w:rsidR="00D7148F" w:rsidRPr="00F23FD9" w:rsidRDefault="00D7148F" w:rsidP="00A75E84">
      <w:pPr>
        <w:pStyle w:val="ListParagraph"/>
        <w:spacing w:after="0" w:line="240" w:lineRule="auto"/>
        <w:jc w:val="both"/>
        <w:rPr>
          <w:rFonts w:ascii="Cambria" w:hAnsi="Cambria"/>
          <w:b/>
          <w:bCs/>
          <w:sz w:val="24"/>
          <w:szCs w:val="24"/>
          <w:lang w:val="cs-CZ" w:bidi="th-TH"/>
        </w:rPr>
      </w:pPr>
    </w:p>
    <w:p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na to, aby správce omezil zpracování, v kterémkoli z těchto případů:</w:t>
      </w:r>
    </w:p>
    <w:p w:rsidR="00D7148F" w:rsidRPr="00F23FD9" w:rsidRDefault="00D7148F" w:rsidP="003A48D7">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popíráte přesnost osobních údajů, a to na dobu potřebnou k tomu, aby správce mohl přesnost osobních údajů ověřit; </w:t>
      </w:r>
    </w:p>
    <w:p w:rsidR="00D7148F" w:rsidRPr="00F23FD9" w:rsidRDefault="00D7148F" w:rsidP="00A75E84">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zpracování je protiprávní Vy odmítáte výmaz osobních údajů a žádáte místo toho o omezení jejich použití; </w:t>
      </w:r>
    </w:p>
    <w:p w:rsidR="00D7148F" w:rsidRPr="00F23FD9" w:rsidRDefault="00D7148F" w:rsidP="003A48D7">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správce již osobní údaje nepotřebuje pro účely zpracování, ale Vy je požadujete pro určení, výkon nebo obhajobu právních nároků; </w:t>
      </w:r>
    </w:p>
    <w:p w:rsidR="00D7148F" w:rsidRPr="00F23FD9" w:rsidRDefault="00D7148F" w:rsidP="003A48D7">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vznesl/a jste námitku proti zpracování, dokud nebude ověřeno, zda oprávněné důvody správce převažují nad Vašimi oprávněnými důvody.</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bCs/>
          <w:sz w:val="24"/>
          <w:szCs w:val="24"/>
          <w:lang w:val="cs-CZ" w:bidi="th-TH"/>
        </w:rPr>
      </w:pPr>
      <w:r w:rsidRPr="00F23FD9">
        <w:rPr>
          <w:rFonts w:ascii="Cambria" w:hAnsi="Cambria"/>
          <w:b/>
          <w:bCs/>
          <w:sz w:val="24"/>
          <w:szCs w:val="24"/>
          <w:lang w:val="cs-CZ" w:bidi="th-TH"/>
        </w:rPr>
        <w:t xml:space="preserve">Právo na přenositelnost údajů </w:t>
      </w:r>
    </w:p>
    <w:p w:rsidR="00D7148F" w:rsidRPr="00F23FD9" w:rsidRDefault="00D7148F" w:rsidP="00A75E84">
      <w:pPr>
        <w:pStyle w:val="ListParagraph"/>
        <w:spacing w:after="0" w:line="240" w:lineRule="auto"/>
        <w:jc w:val="both"/>
        <w:rPr>
          <w:rFonts w:ascii="Cambria" w:hAnsi="Cambria"/>
          <w:b/>
          <w:bCs/>
          <w:sz w:val="24"/>
          <w:szCs w:val="24"/>
          <w:lang w:val="cs-CZ" w:bidi="th-TH"/>
        </w:rPr>
      </w:pPr>
    </w:p>
    <w:p w:rsidR="00D7148F" w:rsidRPr="00F23FD9" w:rsidRDefault="00D7148F" w:rsidP="00241C4C">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získat osobní údaje, které se Vás týkají, jež jste poskytl/a správci, ve strukturovaném, běžně používaném a strojově čitelném formátu, a právo předat tyto údaje jinému správci, aniž by tomu správce, kterému byly osobní údaje poskytnuty, bránil (…)</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vznést námitku</w:t>
      </w:r>
    </w:p>
    <w:p w:rsidR="00D7148F" w:rsidRPr="00F23FD9" w:rsidRDefault="00D7148F" w:rsidP="00241C4C">
      <w:pPr>
        <w:pStyle w:val="ListParagraph"/>
        <w:spacing w:after="0" w:line="240" w:lineRule="auto"/>
        <w:ind w:left="0"/>
        <w:jc w:val="both"/>
        <w:rPr>
          <w:rFonts w:ascii="Cambria" w:hAnsi="Cambria"/>
          <w:b/>
          <w:sz w:val="24"/>
          <w:szCs w:val="24"/>
          <w:lang w:val="cs-CZ" w:bidi="th-TH"/>
        </w:rPr>
      </w:pPr>
    </w:p>
    <w:p w:rsidR="00D7148F" w:rsidRPr="00F23FD9" w:rsidRDefault="00D7148F" w:rsidP="00241C4C">
      <w:pPr>
        <w:pStyle w:val="ListParagraph"/>
        <w:spacing w:after="0" w:line="240" w:lineRule="auto"/>
        <w:ind w:left="0"/>
        <w:jc w:val="both"/>
        <w:rPr>
          <w:rFonts w:ascii="Cambria" w:hAnsi="Cambria"/>
          <w:sz w:val="24"/>
          <w:szCs w:val="24"/>
          <w:lang w:val="cs-CZ" w:bidi="th-TH"/>
        </w:rPr>
      </w:pPr>
      <w:r w:rsidRPr="00F23FD9">
        <w:rPr>
          <w:rFonts w:ascii="Cambria" w:hAnsi="Cambria"/>
          <w:sz w:val="24"/>
          <w:szCs w:val="24"/>
          <w:lang w:val="cs-CZ" w:bidi="th-TH"/>
        </w:rPr>
        <w:t xml:space="preserve">Máte právo vznést z důvodů týkajících se Vaší konkrétní situace kdykoli námitku proti zpracování osobních údajů, které se Vás týkají, (…) včetně profilování založeného na těchto ustanoveních. </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 xml:space="preserve">Námitka v případě přímého marketingu </w:t>
      </w:r>
    </w:p>
    <w:p w:rsidR="00D7148F" w:rsidRPr="00F23FD9" w:rsidRDefault="00D7148F" w:rsidP="00A75E84">
      <w:pPr>
        <w:pStyle w:val="ListParagraph"/>
        <w:spacing w:after="0" w:line="240" w:lineRule="auto"/>
        <w:jc w:val="both"/>
        <w:rPr>
          <w:rFonts w:ascii="Cambria" w:hAnsi="Cambria"/>
          <w:b/>
          <w:sz w:val="24"/>
          <w:szCs w:val="24"/>
          <w:lang w:val="cs-CZ" w:bidi="th-TH"/>
        </w:rPr>
      </w:pPr>
    </w:p>
    <w:p w:rsidR="00D7148F" w:rsidRPr="00F23FD9" w:rsidRDefault="00D7148F" w:rsidP="00241C4C">
      <w:pPr>
        <w:spacing w:after="0" w:line="240" w:lineRule="auto"/>
        <w:jc w:val="both"/>
        <w:rPr>
          <w:rFonts w:ascii="Cambria" w:hAnsi="Cambria"/>
          <w:sz w:val="24"/>
          <w:szCs w:val="24"/>
          <w:lang w:val="cs-CZ" w:bidi="th-TH"/>
        </w:rPr>
      </w:pPr>
      <w:r w:rsidRPr="00F23FD9">
        <w:rPr>
          <w:rFonts w:ascii="Cambria" w:hAnsi="Cambria"/>
          <w:sz w:val="24"/>
          <w:szCs w:val="24"/>
          <w:lang w:val="cs-CZ" w:bidi="th-TH"/>
        </w:rPr>
        <w:t>Pokud se osobní údaje zpracovávají pro účely přímého marketingu, máte právo vznést kdykoli námitku proti zpracování osobních údajů, které se Vás týkají, pro tento marketing, což zahrnuje i profilování, pokud se týká tohoto přímého marketingu. Pokud vznesete námitku proti zpracování pro účely přímého marketingu, nebudou již osobní údaje pro tyto účely zpracovávány.</w:t>
      </w:r>
    </w:p>
    <w:p w:rsidR="00D7148F" w:rsidRPr="00F23FD9" w:rsidRDefault="00D7148F" w:rsidP="00A75E84">
      <w:pPr>
        <w:spacing w:after="0" w:line="240" w:lineRule="auto"/>
        <w:jc w:val="both"/>
        <w:rPr>
          <w:rFonts w:ascii="Cambria" w:hAnsi="Cambria"/>
          <w:b/>
          <w:sz w:val="24"/>
          <w:szCs w:val="24"/>
          <w:lang w:val="cs-CZ" w:bidi="th-TH"/>
        </w:rPr>
      </w:pPr>
    </w:p>
    <w:p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 xml:space="preserve">Automatizované individuální rozhodování, včetně profilování </w:t>
      </w:r>
    </w:p>
    <w:p w:rsidR="00D7148F" w:rsidRPr="00F23FD9" w:rsidRDefault="00D7148F" w:rsidP="00A75E84">
      <w:pPr>
        <w:pStyle w:val="ListParagraph"/>
        <w:spacing w:after="0" w:line="240" w:lineRule="auto"/>
        <w:jc w:val="both"/>
        <w:rPr>
          <w:rFonts w:ascii="Cambria" w:hAnsi="Cambria"/>
          <w:b/>
          <w:sz w:val="24"/>
          <w:szCs w:val="24"/>
          <w:lang w:val="cs-CZ" w:bidi="th-TH"/>
        </w:rPr>
      </w:pPr>
    </w:p>
    <w:p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nebýt předmětem žádného rozhodnutí založeného výhradně na automatizovaném zpracování, včetně profilování, které má pro Vás právní účinky nebo se Vás obdobným způsobem významně dotýká.</w:t>
      </w:r>
    </w:p>
    <w:p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Předchozí odstavec se nepoužije, pokud je rozhodnutí:</w:t>
      </w:r>
    </w:p>
    <w:p w:rsidR="00D7148F" w:rsidRPr="00F23FD9" w:rsidRDefault="00D7148F" w:rsidP="00A75E84">
      <w:pPr>
        <w:pStyle w:val="ListParagraph"/>
        <w:numPr>
          <w:ilvl w:val="0"/>
          <w:numId w:val="3"/>
        </w:numPr>
        <w:spacing w:after="0" w:line="240" w:lineRule="auto"/>
        <w:jc w:val="both"/>
        <w:rPr>
          <w:rFonts w:ascii="Cambria" w:hAnsi="Cambria"/>
          <w:sz w:val="24"/>
          <w:szCs w:val="24"/>
          <w:lang w:val="cs-CZ" w:bidi="th-TH"/>
        </w:rPr>
      </w:pPr>
      <w:r w:rsidRPr="00F23FD9">
        <w:rPr>
          <w:rFonts w:ascii="Cambria" w:hAnsi="Cambria"/>
          <w:sz w:val="24"/>
          <w:szCs w:val="24"/>
          <w:lang w:val="cs-CZ" w:bidi="th-TH"/>
        </w:rPr>
        <w:t>nezbytné k uzavření nebo plnění smlouvy mezi Vámi a správcem údajů;</w:t>
      </w:r>
    </w:p>
    <w:p w:rsidR="00D7148F" w:rsidRPr="00F23FD9" w:rsidRDefault="00D7148F" w:rsidP="00666EFE">
      <w:pPr>
        <w:pStyle w:val="ListParagraph"/>
        <w:numPr>
          <w:ilvl w:val="0"/>
          <w:numId w:val="3"/>
        </w:numPr>
        <w:spacing w:after="0" w:line="240" w:lineRule="auto"/>
        <w:jc w:val="both"/>
        <w:rPr>
          <w:rFonts w:ascii="Cambria" w:hAnsi="Cambria"/>
          <w:sz w:val="24"/>
          <w:szCs w:val="24"/>
          <w:lang w:val="cs-CZ" w:bidi="th-TH"/>
        </w:rPr>
      </w:pPr>
      <w:r w:rsidRPr="00F23FD9">
        <w:rPr>
          <w:rFonts w:ascii="Cambria" w:hAnsi="Cambria"/>
          <w:sz w:val="24"/>
          <w:szCs w:val="24"/>
          <w:lang w:val="cs-CZ" w:bidi="th-TH"/>
        </w:rPr>
        <w:t>povoleno právem Unie nebo členského státu, které se na správce vztahuje a které rovněž stanoví vhodná opatření zajišťující ochranu práv a svobod a oprávněných zájmů subjektu údajů; nebo</w:t>
      </w:r>
    </w:p>
    <w:p w:rsidR="00D7148F" w:rsidRPr="00F23FD9" w:rsidRDefault="00D7148F" w:rsidP="00A75E84">
      <w:pPr>
        <w:pStyle w:val="ListParagraph"/>
        <w:numPr>
          <w:ilvl w:val="0"/>
          <w:numId w:val="3"/>
        </w:numPr>
        <w:spacing w:after="0" w:line="240" w:lineRule="auto"/>
        <w:jc w:val="both"/>
        <w:rPr>
          <w:rFonts w:ascii="Cambria" w:hAnsi="Cambria"/>
          <w:sz w:val="24"/>
          <w:szCs w:val="24"/>
          <w:lang w:val="cs-CZ" w:bidi="th-TH"/>
        </w:rPr>
      </w:pPr>
      <w:r w:rsidRPr="00F23FD9">
        <w:rPr>
          <w:rFonts w:ascii="Cambria" w:hAnsi="Cambria"/>
          <w:sz w:val="24"/>
          <w:szCs w:val="24"/>
          <w:lang w:val="cs-CZ" w:bidi="th-TH"/>
        </w:rPr>
        <w:t>založeno na Vašem výslovném souhlasu.</w:t>
      </w:r>
    </w:p>
    <w:p w:rsidR="00D7148F" w:rsidRPr="00F23FD9" w:rsidRDefault="00D7148F" w:rsidP="00A75E84">
      <w:pPr>
        <w:spacing w:after="0" w:line="240" w:lineRule="auto"/>
        <w:jc w:val="both"/>
        <w:rPr>
          <w:rFonts w:ascii="Cambria" w:hAnsi="Cambria"/>
          <w:sz w:val="24"/>
          <w:szCs w:val="24"/>
          <w:lang w:val="cs-CZ" w:bidi="th-TH"/>
        </w:rPr>
      </w:pPr>
    </w:p>
    <w:p w:rsidR="00D7148F" w:rsidRPr="00F23FD9" w:rsidRDefault="00D7148F" w:rsidP="002F309C">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Lhůta pro vyřízení</w:t>
      </w:r>
    </w:p>
    <w:p w:rsidR="00D7148F" w:rsidRPr="00F23FD9" w:rsidRDefault="00D7148F" w:rsidP="002F309C">
      <w:pPr>
        <w:spacing w:after="0" w:line="240" w:lineRule="auto"/>
        <w:rPr>
          <w:rStyle w:val="IntenseReference"/>
          <w:rFonts w:cs="Cordia New"/>
          <w:lang w:val="cs-CZ" w:bidi="th-TH"/>
        </w:rPr>
      </w:pPr>
    </w:p>
    <w:p w:rsidR="00D7148F" w:rsidRPr="00F23FD9" w:rsidRDefault="00D7148F" w:rsidP="002F309C">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Správce Vás bez zbytečného odkladu, avšak nanejvýš </w:t>
      </w:r>
      <w:r w:rsidRPr="00F23FD9">
        <w:rPr>
          <w:rFonts w:ascii="Cambria" w:hAnsi="Cambria"/>
          <w:b/>
          <w:sz w:val="24"/>
          <w:szCs w:val="24"/>
          <w:lang w:val="cs-CZ" w:bidi="th-TH"/>
        </w:rPr>
        <w:t>ve lhůtě 1 měsíce</w:t>
      </w:r>
      <w:r w:rsidRPr="00F23FD9">
        <w:rPr>
          <w:rFonts w:ascii="Cambria" w:hAnsi="Cambria"/>
          <w:sz w:val="24"/>
          <w:szCs w:val="24"/>
          <w:lang w:val="cs-CZ" w:bidi="th-TH"/>
        </w:rPr>
        <w:t xml:space="preserve"> od obdržení žádosti informuje o opatřeních provedených v souladu s výše uvedeným. </w:t>
      </w:r>
    </w:p>
    <w:p w:rsidR="00D7148F" w:rsidRPr="00F23FD9" w:rsidRDefault="00D7148F" w:rsidP="002F309C">
      <w:pPr>
        <w:spacing w:after="0" w:line="240" w:lineRule="auto"/>
        <w:jc w:val="both"/>
        <w:rPr>
          <w:rFonts w:ascii="Cambria" w:hAnsi="Cambria"/>
          <w:sz w:val="24"/>
          <w:szCs w:val="24"/>
          <w:lang w:val="cs-CZ" w:bidi="th-TH"/>
        </w:rPr>
      </w:pPr>
    </w:p>
    <w:p w:rsidR="00D7148F" w:rsidRPr="00F23FD9" w:rsidRDefault="00D7148F" w:rsidP="002F309C">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V případě potřeby lze tuto lhůtu </w:t>
      </w:r>
      <w:r w:rsidRPr="00F23FD9">
        <w:rPr>
          <w:rFonts w:ascii="Cambria" w:hAnsi="Cambria"/>
          <w:b/>
          <w:sz w:val="24"/>
          <w:szCs w:val="24"/>
          <w:lang w:val="cs-CZ" w:bidi="th-TH"/>
        </w:rPr>
        <w:t>prodloužit o 2 měsíce.</w:t>
      </w:r>
      <w:r w:rsidRPr="00F23FD9">
        <w:rPr>
          <w:rFonts w:ascii="Cambria" w:hAnsi="Cambria"/>
          <w:sz w:val="24"/>
          <w:szCs w:val="24"/>
          <w:lang w:val="cs-CZ" w:bidi="th-TH"/>
        </w:rPr>
        <w:t xml:space="preserve"> O prodloužení lhůty Vás bude správce informovat s uvedením důvodů prodlení </w:t>
      </w:r>
      <w:r w:rsidRPr="00F23FD9">
        <w:rPr>
          <w:rFonts w:ascii="Cambria" w:hAnsi="Cambria"/>
          <w:b/>
          <w:sz w:val="24"/>
          <w:szCs w:val="24"/>
          <w:lang w:val="cs-CZ" w:bidi="th-TH"/>
        </w:rPr>
        <w:t>do 1 měsíce</w:t>
      </w:r>
      <w:r w:rsidRPr="00F23FD9">
        <w:rPr>
          <w:rFonts w:ascii="Cambria" w:hAnsi="Cambria"/>
          <w:sz w:val="24"/>
          <w:szCs w:val="24"/>
          <w:lang w:val="cs-CZ" w:bidi="th-TH"/>
        </w:rPr>
        <w:t xml:space="preserve"> od obdržení žádosti.</w:t>
      </w:r>
    </w:p>
    <w:p w:rsidR="00D7148F" w:rsidRPr="00F23FD9" w:rsidRDefault="00D7148F" w:rsidP="002F309C">
      <w:pPr>
        <w:spacing w:after="0" w:line="240" w:lineRule="auto"/>
        <w:jc w:val="both"/>
        <w:rPr>
          <w:rFonts w:ascii="Cambria" w:hAnsi="Cambria"/>
          <w:sz w:val="24"/>
          <w:szCs w:val="24"/>
          <w:lang w:val="cs-CZ" w:bidi="th-TH"/>
        </w:rPr>
      </w:pPr>
    </w:p>
    <w:p w:rsidR="00D7148F" w:rsidRPr="00F23FD9" w:rsidRDefault="00D7148F" w:rsidP="002F309C">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Neprovede-li správce na Vaši žádost žádná opatření, bude Vás </w:t>
      </w:r>
      <w:r w:rsidRPr="00F23FD9">
        <w:rPr>
          <w:rFonts w:ascii="Cambria" w:hAnsi="Cambria"/>
          <w:b/>
          <w:sz w:val="24"/>
          <w:szCs w:val="24"/>
          <w:lang w:val="cs-CZ" w:bidi="th-TH"/>
        </w:rPr>
        <w:t xml:space="preserve">bez odkladu, avšak nanejvýš ve lhůtě 1 měsíce od obdržení žádosti informovat o důvodech, proč opatření neprovedl, </w:t>
      </w:r>
      <w:r w:rsidRPr="00F23FD9">
        <w:rPr>
          <w:rFonts w:ascii="Cambria" w:hAnsi="Cambria"/>
          <w:sz w:val="24"/>
          <w:szCs w:val="24"/>
          <w:lang w:val="cs-CZ" w:bidi="th-TH"/>
        </w:rPr>
        <w:t>stejně jako o tom, že můžete podat stížnost u některého dozorového úřadu a máte právo na účinnou soudní ochranu.</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88425F">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Zabezpečení zpracování</w:t>
      </w:r>
    </w:p>
    <w:p w:rsidR="00D7148F" w:rsidRPr="00F23FD9" w:rsidRDefault="00D7148F" w:rsidP="0088425F">
      <w:pPr>
        <w:spacing w:after="0" w:line="240" w:lineRule="auto"/>
        <w:jc w:val="both"/>
        <w:rPr>
          <w:rFonts w:ascii="Cambria" w:hAnsi="Cambria"/>
          <w:sz w:val="24"/>
          <w:szCs w:val="24"/>
          <w:lang w:val="cs-CZ" w:bidi="th-TH"/>
        </w:rPr>
      </w:pPr>
    </w:p>
    <w:p w:rsidR="00D7148F" w:rsidRPr="00F23FD9" w:rsidRDefault="00D7148F" w:rsidP="002C7E0D">
      <w:pPr>
        <w:spacing w:after="0" w:line="240" w:lineRule="auto"/>
        <w:jc w:val="both"/>
        <w:rPr>
          <w:rFonts w:ascii="Cambria" w:hAnsi="Cambria"/>
          <w:sz w:val="24"/>
          <w:szCs w:val="24"/>
          <w:lang w:val="cs-CZ" w:bidi="th-TH"/>
        </w:rPr>
      </w:pPr>
      <w:r w:rsidRPr="00F23FD9">
        <w:rPr>
          <w:rFonts w:ascii="Cambria" w:hAnsi="Cambria"/>
          <w:sz w:val="24"/>
          <w:szCs w:val="24"/>
          <w:lang w:val="cs-CZ" w:bidi="th-TH"/>
        </w:rPr>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rsidR="00D7148F" w:rsidRPr="00F23FD9" w:rsidRDefault="00D7148F" w:rsidP="0088425F">
      <w:pPr>
        <w:spacing w:after="0" w:line="240" w:lineRule="auto"/>
        <w:jc w:val="both"/>
        <w:rPr>
          <w:rFonts w:ascii="Cambria" w:hAnsi="Cambria"/>
          <w:sz w:val="24"/>
          <w:szCs w:val="24"/>
          <w:lang w:val="cs-CZ" w:bidi="th-TH"/>
        </w:rPr>
      </w:pPr>
    </w:p>
    <w:p w:rsidR="00D7148F" w:rsidRPr="00F23FD9" w:rsidRDefault="00D7148F" w:rsidP="009F7A7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pseudonymizace a šifrování osobních údajů;</w:t>
      </w:r>
    </w:p>
    <w:p w:rsidR="00D7148F" w:rsidRPr="00F23FD9" w:rsidRDefault="00D7148F" w:rsidP="0088425F">
      <w:pPr>
        <w:spacing w:after="0" w:line="240" w:lineRule="auto"/>
        <w:jc w:val="both"/>
        <w:rPr>
          <w:rFonts w:ascii="Cambria" w:hAnsi="Cambria"/>
          <w:sz w:val="24"/>
          <w:szCs w:val="24"/>
          <w:lang w:val="cs-CZ" w:bidi="th-TH"/>
        </w:rPr>
      </w:pPr>
    </w:p>
    <w:p w:rsidR="00D7148F" w:rsidRPr="00F23FD9" w:rsidRDefault="00D7148F" w:rsidP="009F7A7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schopnosti zajistit neustálou důvěrnost, integritu, dostupnost a odolnost systémů a služeb zpracování;</w:t>
      </w:r>
    </w:p>
    <w:p w:rsidR="00D7148F" w:rsidRPr="00F23FD9" w:rsidRDefault="00D7148F" w:rsidP="0088425F">
      <w:pPr>
        <w:spacing w:after="0" w:line="240" w:lineRule="auto"/>
        <w:jc w:val="both"/>
        <w:rPr>
          <w:rFonts w:ascii="Cambria" w:hAnsi="Cambria"/>
          <w:sz w:val="24"/>
          <w:szCs w:val="24"/>
          <w:lang w:val="cs-CZ" w:bidi="th-TH"/>
        </w:rPr>
      </w:pPr>
    </w:p>
    <w:p w:rsidR="00D7148F" w:rsidRPr="00F23FD9" w:rsidRDefault="00D7148F" w:rsidP="009F7A7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schopnosti obnovit dostupnost osobních údajů a přístup k nim včas v případě fyzických či technických incidentů;</w:t>
      </w:r>
    </w:p>
    <w:p w:rsidR="00D7148F" w:rsidRPr="00F23FD9" w:rsidRDefault="00D7148F" w:rsidP="0088425F">
      <w:pPr>
        <w:spacing w:after="0" w:line="240" w:lineRule="auto"/>
        <w:jc w:val="both"/>
        <w:rPr>
          <w:rFonts w:ascii="Cambria" w:hAnsi="Cambria"/>
          <w:sz w:val="24"/>
          <w:szCs w:val="24"/>
          <w:lang w:val="cs-CZ" w:bidi="th-TH"/>
        </w:rPr>
      </w:pPr>
    </w:p>
    <w:p w:rsidR="00D7148F" w:rsidRPr="00F23FD9" w:rsidRDefault="00D7148F" w:rsidP="002C7E0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procesu pravidelného testování, posuzování a hodnocení účinnosti zavedených technických a organizačních opatření pro zajištění bezpečnosti zpracování.</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041397">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 xml:space="preserve">Oznamování případů porušení zabezpečení osobních údajů subjektu údajů </w:t>
      </w:r>
    </w:p>
    <w:p w:rsidR="00D7148F" w:rsidRPr="00F23FD9" w:rsidRDefault="00D7148F" w:rsidP="00041397">
      <w:pPr>
        <w:spacing w:after="0" w:line="240" w:lineRule="auto"/>
        <w:jc w:val="both"/>
        <w:rPr>
          <w:rStyle w:val="IntenseReference"/>
          <w:rFonts w:ascii="Cambria" w:hAnsi="Cambria" w:cs="Cordia New"/>
          <w:sz w:val="24"/>
          <w:szCs w:val="24"/>
          <w:lang w:val="cs-CZ" w:bidi="th-TH"/>
        </w:rPr>
      </w:pPr>
    </w:p>
    <w:p w:rsidR="00D7148F" w:rsidRPr="00F23FD9" w:rsidRDefault="00D7148F" w:rsidP="002C7E0D">
      <w:pPr>
        <w:spacing w:after="0" w:line="240" w:lineRule="auto"/>
        <w:jc w:val="both"/>
        <w:rPr>
          <w:rFonts w:ascii="Cambria" w:hAnsi="Cambria"/>
          <w:sz w:val="24"/>
          <w:szCs w:val="24"/>
          <w:lang w:val="cs-CZ" w:bidi="th-TH"/>
        </w:rPr>
      </w:pPr>
      <w:r w:rsidRPr="00F23FD9">
        <w:rPr>
          <w:rFonts w:ascii="Cambria" w:hAnsi="Cambria"/>
          <w:sz w:val="24"/>
          <w:szCs w:val="24"/>
          <w:lang w:val="cs-CZ" w:bidi="th-TH"/>
        </w:rPr>
        <w:t>Pokud je pravděpodobné, že určitý případ porušení zabezpečení osobních údajů bude mít za následek vysoké riziko pro práva a svobody fyzických osob, oznámí správce toto porušení bez zbytečného odkladu subjektu údajů.</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262373">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V oznámení určeném subjektu údajů se za použití </w:t>
      </w:r>
      <w:r w:rsidRPr="00F23FD9">
        <w:rPr>
          <w:rFonts w:ascii="Cambria" w:hAnsi="Cambria"/>
          <w:b/>
          <w:sz w:val="24"/>
          <w:szCs w:val="24"/>
          <w:lang w:val="cs-CZ" w:bidi="th-TH"/>
        </w:rPr>
        <w:t>jasných a jednoduchých</w:t>
      </w:r>
      <w:r w:rsidRPr="00F23FD9">
        <w:rPr>
          <w:rFonts w:ascii="Cambria" w:hAnsi="Cambria"/>
          <w:sz w:val="24"/>
          <w:szCs w:val="24"/>
          <w:lang w:val="cs-CZ" w:bidi="th-TH"/>
        </w:rPr>
        <w:t xml:space="preserve"> jazykových prostředků popíše povaha porušení zabezpečení osobních údajů a uvedou se v něm jméno a kontaktní údaje pověřence pro ochranu osobních údajů nebo jiného kontaktního místa, které může poskytnout bližší informace; popis pravděpodobných důsledků porušení zabezpečení osobních údajů; popis opatření, která správce přijal nebo navrhl k přijetí s cílem vyřešit dané porušení zabezpečení osobních údajů, včetně případných opatření ke zmírnění možných nepříznivých dopadů.</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041397">
      <w:pPr>
        <w:spacing w:after="0" w:line="240" w:lineRule="auto"/>
        <w:jc w:val="both"/>
        <w:rPr>
          <w:rFonts w:ascii="Cambria" w:hAnsi="Cambria"/>
          <w:sz w:val="24"/>
          <w:szCs w:val="24"/>
          <w:lang w:val="cs-CZ" w:bidi="th-TH"/>
        </w:rPr>
      </w:pPr>
      <w:r w:rsidRPr="00F23FD9">
        <w:rPr>
          <w:rFonts w:ascii="Cambria" w:hAnsi="Cambria"/>
          <w:sz w:val="24"/>
          <w:szCs w:val="24"/>
          <w:lang w:val="cs-CZ" w:bidi="th-TH"/>
        </w:rPr>
        <w:t>Oznámení subjektu údajů se nevyžaduje, je-li splněna kterákoli z těchto podmínek:</w:t>
      </w:r>
    </w:p>
    <w:p w:rsidR="00D7148F" w:rsidRPr="00F23FD9" w:rsidRDefault="00D7148F" w:rsidP="004C4384">
      <w:pPr>
        <w:pStyle w:val="ListParagraph"/>
        <w:numPr>
          <w:ilvl w:val="0"/>
          <w:numId w:val="4"/>
        </w:numPr>
        <w:spacing w:after="0" w:line="240" w:lineRule="auto"/>
        <w:jc w:val="both"/>
        <w:rPr>
          <w:rFonts w:ascii="Cambria" w:hAnsi="Cambria"/>
          <w:b/>
          <w:sz w:val="24"/>
          <w:szCs w:val="24"/>
          <w:lang w:val="cs-CZ" w:bidi="th-TH"/>
        </w:rPr>
      </w:pPr>
      <w:r w:rsidRPr="00F23FD9">
        <w:rPr>
          <w:rFonts w:ascii="Cambria" w:hAnsi="Cambria"/>
          <w:sz w:val="24"/>
          <w:szCs w:val="24"/>
          <w:lang w:val="cs-CZ" w:bidi="th-TH"/>
        </w:rPr>
        <w:t xml:space="preserve">správce zavedl </w:t>
      </w:r>
      <w:r w:rsidRPr="00F23FD9">
        <w:rPr>
          <w:rFonts w:ascii="Cambria" w:hAnsi="Cambria"/>
          <w:b/>
          <w:sz w:val="24"/>
          <w:szCs w:val="24"/>
          <w:lang w:val="cs-CZ" w:bidi="th-TH"/>
        </w:rPr>
        <w:t>náležitá technická a organizační ochranná opatření</w:t>
      </w:r>
      <w:r w:rsidRPr="00F23FD9">
        <w:rPr>
          <w:rFonts w:ascii="Cambria" w:hAnsi="Cambria"/>
          <w:sz w:val="24"/>
          <w:szCs w:val="24"/>
          <w:lang w:val="cs-CZ" w:bidi="th-TH"/>
        </w:rPr>
        <w:t xml:space="preserve"> a tato opatření byla použita u osobních údajů dotčených porušením zabezpečení osobních údajů, zejména taková, která činí tyto </w:t>
      </w:r>
      <w:r w:rsidRPr="00F23FD9">
        <w:rPr>
          <w:rFonts w:ascii="Cambria" w:hAnsi="Cambria"/>
          <w:b/>
          <w:sz w:val="24"/>
          <w:szCs w:val="24"/>
          <w:lang w:val="cs-CZ" w:bidi="th-TH"/>
        </w:rPr>
        <w:t>údaje nesrozumitelnými</w:t>
      </w:r>
      <w:r w:rsidRPr="00F23FD9">
        <w:rPr>
          <w:rFonts w:ascii="Cambria" w:hAnsi="Cambria"/>
          <w:sz w:val="24"/>
          <w:szCs w:val="24"/>
          <w:lang w:val="cs-CZ" w:bidi="th-TH"/>
        </w:rPr>
        <w:t xml:space="preserve"> pro kohokoli, kdo není oprávněn k nim mít přístup, jako je například šifrování; </w:t>
      </w:r>
    </w:p>
    <w:p w:rsidR="00D7148F" w:rsidRPr="00F23FD9" w:rsidRDefault="00D7148F" w:rsidP="004C4384">
      <w:pPr>
        <w:pStyle w:val="ListParagraph"/>
        <w:numPr>
          <w:ilvl w:val="0"/>
          <w:numId w:val="4"/>
        </w:numPr>
        <w:spacing w:after="0" w:line="240" w:lineRule="auto"/>
        <w:jc w:val="both"/>
        <w:rPr>
          <w:rFonts w:ascii="Cambria" w:hAnsi="Cambria"/>
          <w:b/>
          <w:sz w:val="24"/>
          <w:szCs w:val="24"/>
          <w:lang w:val="cs-CZ" w:bidi="th-TH"/>
        </w:rPr>
      </w:pPr>
      <w:r w:rsidRPr="00F23FD9">
        <w:rPr>
          <w:rFonts w:ascii="Cambria" w:hAnsi="Cambria"/>
          <w:sz w:val="24"/>
          <w:szCs w:val="24"/>
          <w:lang w:val="cs-CZ" w:bidi="th-TH"/>
        </w:rPr>
        <w:t xml:space="preserve">správce přijal následná opatření, která </w:t>
      </w:r>
      <w:r w:rsidRPr="00F23FD9">
        <w:rPr>
          <w:rFonts w:ascii="Cambria" w:hAnsi="Cambria"/>
          <w:b/>
          <w:sz w:val="24"/>
          <w:szCs w:val="24"/>
          <w:lang w:val="cs-CZ" w:bidi="th-TH"/>
        </w:rPr>
        <w:t>zajistí, že vysoké riziko pro práva a svobody subjektů údajů se již pravděpodobně neprojeví;</w:t>
      </w:r>
    </w:p>
    <w:p w:rsidR="00D7148F" w:rsidRPr="00F23FD9" w:rsidRDefault="00D7148F" w:rsidP="004C4384">
      <w:pPr>
        <w:pStyle w:val="ListParagraph"/>
        <w:numPr>
          <w:ilvl w:val="0"/>
          <w:numId w:val="4"/>
        </w:numPr>
        <w:spacing w:after="0" w:line="240" w:lineRule="auto"/>
        <w:jc w:val="both"/>
        <w:rPr>
          <w:rFonts w:ascii="Cambria" w:hAnsi="Cambria"/>
          <w:sz w:val="24"/>
          <w:szCs w:val="24"/>
          <w:lang w:val="cs-CZ" w:bidi="th-TH"/>
        </w:rPr>
      </w:pPr>
      <w:r w:rsidRPr="00F23FD9">
        <w:rPr>
          <w:rFonts w:ascii="Cambria" w:hAnsi="Cambria"/>
          <w:b/>
          <w:sz w:val="24"/>
          <w:szCs w:val="24"/>
          <w:lang w:val="cs-CZ" w:bidi="th-TH"/>
        </w:rPr>
        <w:t>vyžadovalo by to nepřiměřené úsilí.</w:t>
      </w:r>
      <w:r w:rsidRPr="00F23FD9">
        <w:rPr>
          <w:rFonts w:ascii="Cambria" w:hAnsi="Cambria"/>
          <w:sz w:val="24"/>
          <w:szCs w:val="24"/>
          <w:lang w:val="cs-CZ" w:bidi="th-TH"/>
        </w:rPr>
        <w:t xml:space="preserve"> V takovém případě musí být subjekty údajů informovány stejně účinným způsobem pomocí veřejného oznámení nebo podobného opatření.</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4C4384">
      <w:pPr>
        <w:spacing w:after="0" w:line="240" w:lineRule="auto"/>
        <w:jc w:val="both"/>
        <w:rPr>
          <w:rFonts w:ascii="Cambria" w:hAnsi="Cambria"/>
          <w:sz w:val="24"/>
          <w:szCs w:val="24"/>
          <w:lang w:val="cs-CZ" w:bidi="th-TH"/>
        </w:rPr>
      </w:pPr>
      <w:r w:rsidRPr="00F23FD9">
        <w:rPr>
          <w:rFonts w:ascii="Cambria" w:hAnsi="Cambria"/>
          <w:sz w:val="24"/>
          <w:szCs w:val="24"/>
          <w:lang w:val="cs-CZ" w:bidi="th-TH"/>
        </w:rPr>
        <w:t>Jestliže správce dotčenému subjektu údajů porušení zabezpečení osobních údajů ještě neoznámil, může dozorový úřad po posouzení pravděpodobnosti toho, že dané porušení bude mít za následek vysoké riziko, požadovat, aby tak učinil.</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98376A">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Ohlašování případů porušení zabezpečení osobních údajů úřadům</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F23FD9">
      <w:pPr>
        <w:spacing w:after="0" w:line="240" w:lineRule="auto"/>
        <w:jc w:val="both"/>
        <w:rPr>
          <w:rFonts w:ascii="Cambria" w:hAnsi="Cambria"/>
          <w:sz w:val="24"/>
          <w:szCs w:val="24"/>
          <w:lang w:val="cs-CZ" w:bidi="th-TH"/>
        </w:rPr>
      </w:pPr>
      <w:r w:rsidRPr="00F23FD9">
        <w:rPr>
          <w:rFonts w:ascii="Cambria" w:hAnsi="Cambria"/>
          <w:sz w:val="24"/>
          <w:szCs w:val="24"/>
          <w:lang w:val="cs-CZ" w:bidi="th-TH"/>
        </w:rPr>
        <w:t>Jakékoli porušení zabezpečení osobních údajů správce bez zbytečného odkladu a pokud možno do 72 hodin od</w:t>
      </w:r>
      <w:r>
        <w:rPr>
          <w:rFonts w:ascii="Cambria" w:hAnsi="Cambria"/>
          <w:sz w:val="24"/>
          <w:szCs w:val="24"/>
          <w:lang w:val="cs-CZ" w:bidi="th-TH"/>
        </w:rPr>
        <w:t xml:space="preserve"> </w:t>
      </w:r>
      <w:r w:rsidRPr="00F23FD9">
        <w:rPr>
          <w:rFonts w:ascii="Cambria" w:hAnsi="Cambria"/>
          <w:sz w:val="24"/>
          <w:szCs w:val="24"/>
          <w:lang w:val="cs-CZ" w:bidi="th-TH"/>
        </w:rPr>
        <w:t>okamžiku, kdy se o něm dozvěděl, ohlásí dozorovému úřadu příslušnému podle článku 55, ledaže je nepravděpodobné,</w:t>
      </w:r>
      <w:r>
        <w:rPr>
          <w:rFonts w:ascii="Cambria" w:hAnsi="Cambria"/>
          <w:sz w:val="24"/>
          <w:szCs w:val="24"/>
          <w:lang w:val="cs-CZ" w:bidi="th-TH"/>
        </w:rPr>
        <w:t xml:space="preserve"> </w:t>
      </w:r>
      <w:r w:rsidRPr="00F23FD9">
        <w:rPr>
          <w:rFonts w:ascii="Cambria" w:hAnsi="Cambria"/>
          <w:sz w:val="24"/>
          <w:szCs w:val="24"/>
          <w:lang w:val="cs-CZ" w:bidi="th-TH"/>
        </w:rPr>
        <w:t>že by toto porušení mělo za následek riziko pro práva a svobody fyzických osob. Pokud není ohlášení dozorovému</w:t>
      </w:r>
      <w:r>
        <w:rPr>
          <w:rFonts w:ascii="Cambria" w:hAnsi="Cambria"/>
          <w:sz w:val="24"/>
          <w:szCs w:val="24"/>
          <w:lang w:val="cs-CZ" w:bidi="th-TH"/>
        </w:rPr>
        <w:t xml:space="preserve"> </w:t>
      </w:r>
      <w:r w:rsidRPr="00F23FD9">
        <w:rPr>
          <w:rFonts w:ascii="Cambria" w:hAnsi="Cambria"/>
          <w:sz w:val="24"/>
          <w:szCs w:val="24"/>
          <w:lang w:val="cs-CZ" w:bidi="th-TH"/>
        </w:rPr>
        <w:t>úřadu učiněno do 72 hodin, musí být současně s ním uvedeny důvody tohoto zpoždění.</w:t>
      </w:r>
    </w:p>
    <w:p w:rsidR="00D7148F" w:rsidRPr="00F23FD9" w:rsidRDefault="00D7148F" w:rsidP="00041397">
      <w:pPr>
        <w:spacing w:after="0" w:line="240" w:lineRule="auto"/>
        <w:jc w:val="both"/>
        <w:rPr>
          <w:rStyle w:val="IntenseReference"/>
          <w:rFonts w:ascii="Cambria" w:hAnsi="Cambria" w:cs="Cordia New"/>
          <w:sz w:val="24"/>
          <w:szCs w:val="24"/>
          <w:lang w:val="cs-CZ" w:bidi="th-TH"/>
        </w:rPr>
      </w:pPr>
    </w:p>
    <w:p w:rsidR="00D7148F" w:rsidRDefault="00D7148F" w:rsidP="00041397">
      <w:pPr>
        <w:spacing w:after="0" w:line="240" w:lineRule="auto"/>
        <w:jc w:val="both"/>
        <w:rPr>
          <w:rStyle w:val="IntenseReference"/>
          <w:rFonts w:ascii="Cambria" w:hAnsi="Cambria" w:cs="Cordia New"/>
          <w:sz w:val="24"/>
          <w:szCs w:val="24"/>
          <w:lang w:val="cs-CZ" w:bidi="th-TH"/>
        </w:rPr>
      </w:pPr>
      <w:r>
        <w:rPr>
          <w:rStyle w:val="IntenseReference"/>
          <w:rFonts w:ascii="Cambria" w:hAnsi="Cambria" w:cs="Cordia New"/>
          <w:sz w:val="24"/>
          <w:szCs w:val="24"/>
          <w:lang w:val="cs-CZ" w:bidi="th-TH"/>
        </w:rPr>
        <w:t xml:space="preserve">Přezkum v případě povinného zpracování osobních údajů </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041397">
      <w:pPr>
        <w:spacing w:after="0" w:line="240" w:lineRule="auto"/>
        <w:jc w:val="both"/>
        <w:rPr>
          <w:rFonts w:ascii="Cambria" w:hAnsi="Cambria"/>
          <w:sz w:val="24"/>
          <w:szCs w:val="24"/>
          <w:lang w:val="cs-CZ" w:bidi="th-TH"/>
        </w:rPr>
      </w:pPr>
      <w:r>
        <w:rPr>
          <w:rFonts w:ascii="Cambria" w:hAnsi="Cambria"/>
          <w:sz w:val="24"/>
          <w:szCs w:val="24"/>
          <w:lang w:val="cs-CZ" w:bidi="th-TH"/>
        </w:rPr>
        <w:t xml:space="preserve">Nestanoví-li dobu trvání povinného zpracování osobních údajů nebo potřebu pravidelné kontroly zákon, vyhláška místní samosprávy nebo závazný právní akt Evropské unie, </w:t>
      </w:r>
      <w:r w:rsidRPr="001C2B88">
        <w:rPr>
          <w:rFonts w:ascii="Cambria" w:hAnsi="Cambria"/>
          <w:b/>
          <w:sz w:val="24"/>
          <w:szCs w:val="24"/>
          <w:lang w:val="cs-CZ" w:bidi="th-TH"/>
        </w:rPr>
        <w:t>správce minimálně každé tři roky od zahájení zpracování údajů přezkoumá,</w:t>
      </w:r>
      <w:r>
        <w:rPr>
          <w:rFonts w:ascii="Cambria" w:hAnsi="Cambria"/>
          <w:sz w:val="24"/>
          <w:szCs w:val="24"/>
          <w:lang w:val="cs-CZ" w:bidi="th-TH"/>
        </w:rPr>
        <w:t xml:space="preserve"> zda je zpracování osobních údajů, které zpracovává on sám nebo zpracovatel postupují na základě jeho pověření nebo podle jeho ustanovení, </w:t>
      </w:r>
      <w:r w:rsidRPr="001C2B88">
        <w:rPr>
          <w:rFonts w:ascii="Cambria" w:hAnsi="Cambria"/>
          <w:b/>
          <w:sz w:val="24"/>
          <w:szCs w:val="24"/>
          <w:lang w:val="cs-CZ" w:bidi="th-TH"/>
        </w:rPr>
        <w:t>potřebné</w:t>
      </w:r>
      <w:r>
        <w:rPr>
          <w:rFonts w:ascii="Cambria" w:hAnsi="Cambria"/>
          <w:sz w:val="24"/>
          <w:szCs w:val="24"/>
          <w:lang w:val="cs-CZ" w:bidi="th-TH"/>
        </w:rPr>
        <w:t xml:space="preserve"> ke splnění účelu zpracování</w:t>
      </w:r>
      <w:r w:rsidRPr="00F23FD9">
        <w:rPr>
          <w:rFonts w:ascii="Cambria" w:hAnsi="Cambria"/>
          <w:sz w:val="24"/>
          <w:szCs w:val="24"/>
          <w:lang w:val="cs-CZ" w:bidi="th-TH"/>
        </w:rPr>
        <w:t xml:space="preserve">. </w:t>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041397">
      <w:pPr>
        <w:spacing w:after="0" w:line="240" w:lineRule="auto"/>
        <w:jc w:val="both"/>
        <w:rPr>
          <w:rFonts w:ascii="Cambria" w:hAnsi="Cambria"/>
          <w:sz w:val="24"/>
          <w:szCs w:val="24"/>
          <w:lang w:val="cs-CZ" w:bidi="th-TH"/>
        </w:rPr>
      </w:pPr>
      <w:r>
        <w:rPr>
          <w:rFonts w:ascii="Cambria" w:hAnsi="Cambria"/>
          <w:sz w:val="24"/>
          <w:szCs w:val="24"/>
          <w:lang w:val="cs-CZ" w:bidi="th-TH"/>
        </w:rPr>
        <w:t xml:space="preserve">Podmínky a výsledky tohoto přezkumu správce </w:t>
      </w:r>
      <w:r w:rsidRPr="001C2B88">
        <w:rPr>
          <w:rFonts w:ascii="Cambria" w:hAnsi="Cambria"/>
          <w:b/>
          <w:sz w:val="24"/>
          <w:szCs w:val="24"/>
          <w:lang w:val="cs-CZ" w:bidi="th-TH"/>
        </w:rPr>
        <w:t>dokumentuje, tuto dokumentaci uchovává po dobu deseti let od provedení přezkumu</w:t>
      </w:r>
      <w:r>
        <w:rPr>
          <w:rFonts w:ascii="Cambria" w:hAnsi="Cambria"/>
          <w:sz w:val="24"/>
          <w:szCs w:val="24"/>
          <w:lang w:val="cs-CZ" w:bidi="th-TH"/>
        </w:rPr>
        <w:t xml:space="preserve"> a na žádost Národního úřadu pro ochranu údajů a svobodu informací (dále jen „Úřad“) ji poskytuje Úřadu</w:t>
      </w:r>
      <w:r w:rsidRPr="00F23FD9">
        <w:rPr>
          <w:rFonts w:ascii="Cambria" w:hAnsi="Cambria"/>
          <w:sz w:val="24"/>
          <w:szCs w:val="24"/>
          <w:lang w:val="cs-CZ" w:bidi="th-TH"/>
        </w:rPr>
        <w:t>.</w:t>
      </w:r>
    </w:p>
    <w:p w:rsidR="00D7148F" w:rsidRPr="00F23FD9" w:rsidRDefault="00D7148F" w:rsidP="00041397">
      <w:pPr>
        <w:spacing w:after="0" w:line="240" w:lineRule="auto"/>
        <w:jc w:val="both"/>
        <w:rPr>
          <w:rStyle w:val="IntenseReference"/>
          <w:rFonts w:ascii="Cambria" w:hAnsi="Cambria" w:cs="Cordia New"/>
          <w:sz w:val="24"/>
          <w:szCs w:val="24"/>
          <w:lang w:val="cs-CZ" w:bidi="th-TH"/>
        </w:rPr>
      </w:pPr>
    </w:p>
    <w:p w:rsidR="00D7148F" w:rsidRPr="00F23FD9" w:rsidRDefault="00D7148F" w:rsidP="00041397">
      <w:pPr>
        <w:spacing w:after="0" w:line="240" w:lineRule="auto"/>
        <w:jc w:val="both"/>
        <w:rPr>
          <w:rStyle w:val="IntenseReference"/>
          <w:rFonts w:ascii="Cambria" w:hAnsi="Cambria" w:cs="Cordia New"/>
          <w:sz w:val="24"/>
          <w:szCs w:val="24"/>
          <w:lang w:val="cs-CZ" w:bidi="th-TH"/>
        </w:rPr>
      </w:pPr>
    </w:p>
    <w:p w:rsidR="00D7148F" w:rsidRPr="00F23FD9" w:rsidRDefault="00D7148F">
      <w:pPr>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br w:type="page"/>
      </w:r>
    </w:p>
    <w:p w:rsidR="00D7148F" w:rsidRPr="00F23FD9" w:rsidRDefault="00D7148F" w:rsidP="00041397">
      <w:pPr>
        <w:spacing w:after="0" w:line="240" w:lineRule="auto"/>
        <w:jc w:val="both"/>
        <w:rPr>
          <w:rStyle w:val="IntenseReference"/>
          <w:rFonts w:ascii="Cambria" w:hAnsi="Cambria" w:cs="Cordia New"/>
          <w:sz w:val="24"/>
          <w:szCs w:val="24"/>
          <w:lang w:val="cs-CZ" w:bidi="th-TH"/>
        </w:rPr>
      </w:pPr>
    </w:p>
    <w:p w:rsidR="00D7148F" w:rsidRPr="00F23FD9" w:rsidRDefault="00D7148F" w:rsidP="00041397">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Možnost pod</w:t>
      </w:r>
      <w:r>
        <w:rPr>
          <w:rStyle w:val="IntenseReference"/>
          <w:rFonts w:ascii="Cambria" w:hAnsi="Cambria" w:cs="Cordia New"/>
          <w:sz w:val="24"/>
          <w:szCs w:val="24"/>
          <w:lang w:val="cs-CZ" w:bidi="th-TH"/>
        </w:rPr>
        <w:t xml:space="preserve">ávání stížností </w:t>
      </w:r>
    </w:p>
    <w:p w:rsidR="00D7148F" w:rsidRPr="00F23FD9" w:rsidRDefault="00D7148F" w:rsidP="00041397">
      <w:pPr>
        <w:spacing w:after="0" w:line="240" w:lineRule="auto"/>
        <w:jc w:val="both"/>
        <w:rPr>
          <w:rStyle w:val="IntenseReference"/>
          <w:rFonts w:cs="Cordia New"/>
          <w:lang w:val="cs-CZ" w:bidi="th-TH"/>
        </w:rPr>
      </w:pPr>
    </w:p>
    <w:p w:rsidR="00D7148F" w:rsidRDefault="00D7148F" w:rsidP="00FC7D77">
      <w:pPr>
        <w:autoSpaceDE w:val="0"/>
        <w:autoSpaceDN w:val="0"/>
        <w:spacing w:after="0" w:line="240" w:lineRule="auto"/>
        <w:jc w:val="both"/>
        <w:rPr>
          <w:rFonts w:ascii="Cambria" w:hAnsi="Cambria" w:cs="Calibri"/>
          <w:sz w:val="24"/>
          <w:szCs w:val="24"/>
          <w:lang w:val="cs-CZ"/>
        </w:rPr>
      </w:pPr>
      <w:r>
        <w:rPr>
          <w:rFonts w:ascii="Cambria" w:hAnsi="Cambria" w:cs="Calibri"/>
          <w:sz w:val="24"/>
          <w:szCs w:val="24"/>
          <w:lang w:val="cs-CZ"/>
        </w:rPr>
        <w:t xml:space="preserve">Proti případnému porušení právních předpisů ze strany zpracovatele lze podat stížnost u Národního </w:t>
      </w:r>
      <w:r>
        <w:rPr>
          <w:rFonts w:ascii="Cambria" w:hAnsi="Cambria"/>
          <w:sz w:val="24"/>
          <w:szCs w:val="24"/>
          <w:lang w:val="cs-CZ" w:bidi="th-TH"/>
        </w:rPr>
        <w:t>úřadu pro ochranu údajů a svobodu informací:</w:t>
      </w:r>
    </w:p>
    <w:p w:rsidR="00D7148F" w:rsidRDefault="00D7148F" w:rsidP="00FC7D77">
      <w:pPr>
        <w:autoSpaceDE w:val="0"/>
        <w:autoSpaceDN w:val="0"/>
        <w:spacing w:after="0" w:line="240" w:lineRule="auto"/>
        <w:jc w:val="both"/>
        <w:rPr>
          <w:rFonts w:ascii="Cambria" w:hAnsi="Cambria" w:cs="Calibri"/>
          <w:sz w:val="24"/>
          <w:szCs w:val="24"/>
          <w:lang w:val="cs-CZ"/>
        </w:rPr>
      </w:pPr>
    </w:p>
    <w:p w:rsidR="00D7148F" w:rsidRDefault="00D7148F" w:rsidP="00FC7D77">
      <w:pPr>
        <w:pStyle w:val="ListParagraph"/>
        <w:spacing w:after="0" w:line="240" w:lineRule="auto"/>
        <w:ind w:left="360"/>
        <w:jc w:val="both"/>
        <w:rPr>
          <w:rFonts w:ascii="Cambria" w:hAnsi="Cambria" w:cs="Calibri"/>
          <w:sz w:val="24"/>
          <w:szCs w:val="24"/>
          <w:lang w:val="cs-CZ"/>
        </w:rPr>
      </w:pPr>
      <w:r w:rsidRPr="00F23FD9">
        <w:rPr>
          <w:rFonts w:ascii="Cambria" w:hAnsi="Cambria" w:cs="Calibri"/>
          <w:sz w:val="24"/>
          <w:szCs w:val="24"/>
          <w:lang w:val="cs-CZ"/>
        </w:rPr>
        <w:t>Nemzeti Adatvédelmi és Információszabadság Hatóság</w:t>
      </w:r>
    </w:p>
    <w:p w:rsidR="00D7148F" w:rsidRPr="00F23FD9" w:rsidRDefault="00D7148F" w:rsidP="00FC7D77">
      <w:pPr>
        <w:pStyle w:val="ListParagraph"/>
        <w:spacing w:after="0" w:line="240" w:lineRule="auto"/>
        <w:ind w:left="360"/>
        <w:jc w:val="both"/>
        <w:rPr>
          <w:rFonts w:ascii="Cambria" w:hAnsi="Cambria" w:cs="Calibri"/>
          <w:sz w:val="24"/>
          <w:szCs w:val="24"/>
          <w:lang w:val="cs-CZ"/>
        </w:rPr>
      </w:pPr>
      <w:r>
        <w:rPr>
          <w:rFonts w:ascii="Cambria" w:hAnsi="Cambria" w:cs="Calibri"/>
          <w:sz w:val="24"/>
          <w:szCs w:val="24"/>
          <w:lang w:val="cs-CZ"/>
        </w:rPr>
        <w:t xml:space="preserve">(Národní </w:t>
      </w:r>
      <w:r>
        <w:rPr>
          <w:rFonts w:ascii="Cambria" w:hAnsi="Cambria"/>
          <w:sz w:val="24"/>
          <w:szCs w:val="24"/>
          <w:lang w:val="cs-CZ" w:bidi="th-TH"/>
        </w:rPr>
        <w:t>úřad pro ochranu údajů a svobodu informací)</w:t>
      </w:r>
    </w:p>
    <w:p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sidRPr="00F23FD9">
        <w:rPr>
          <w:rFonts w:ascii="Cambria" w:hAnsi="Cambria" w:cs="Calibri"/>
          <w:color w:val="000000"/>
          <w:sz w:val="24"/>
          <w:szCs w:val="24"/>
          <w:lang w:val="cs-CZ"/>
        </w:rPr>
        <w:t>Szilágyi Erzsébet fasor 22/C.</w:t>
      </w:r>
      <w:r>
        <w:rPr>
          <w:rFonts w:ascii="Cambria" w:hAnsi="Cambria" w:cs="Calibri"/>
          <w:color w:val="000000"/>
          <w:sz w:val="24"/>
          <w:szCs w:val="24"/>
          <w:lang w:val="cs-CZ"/>
        </w:rPr>
        <w:t xml:space="preserve">, </w:t>
      </w:r>
      <w:r w:rsidRPr="00F23FD9">
        <w:rPr>
          <w:rFonts w:ascii="Cambria" w:hAnsi="Cambria" w:cs="Calibri"/>
          <w:sz w:val="24"/>
          <w:szCs w:val="24"/>
          <w:lang w:val="cs-CZ"/>
        </w:rPr>
        <w:t>1</w:t>
      </w:r>
      <w:r w:rsidRPr="00F23FD9">
        <w:rPr>
          <w:rFonts w:ascii="Cambria" w:hAnsi="Cambria" w:cs="Calibri"/>
          <w:color w:val="000000"/>
          <w:sz w:val="24"/>
          <w:szCs w:val="24"/>
          <w:lang w:val="cs-CZ"/>
        </w:rPr>
        <w:t>125 Budapest,</w:t>
      </w:r>
      <w:r>
        <w:rPr>
          <w:rFonts w:ascii="Cambria" w:hAnsi="Cambria" w:cs="Calibri"/>
          <w:color w:val="000000"/>
          <w:sz w:val="24"/>
          <w:szCs w:val="24"/>
          <w:lang w:val="cs-CZ"/>
        </w:rPr>
        <w:t xml:space="preserve"> Maďarsko</w:t>
      </w:r>
    </w:p>
    <w:p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Pr>
          <w:rFonts w:ascii="Cambria" w:hAnsi="Cambria" w:cs="Calibri"/>
          <w:color w:val="000000"/>
          <w:sz w:val="24"/>
          <w:szCs w:val="24"/>
          <w:lang w:val="cs-CZ"/>
        </w:rPr>
        <w:t>Korespondenční adresa:</w:t>
      </w:r>
      <w:r w:rsidRPr="00F23FD9">
        <w:rPr>
          <w:rFonts w:ascii="Cambria" w:hAnsi="Cambria" w:cs="Calibri"/>
          <w:color w:val="000000"/>
          <w:sz w:val="24"/>
          <w:szCs w:val="24"/>
          <w:lang w:val="cs-CZ"/>
        </w:rPr>
        <w:t xml:space="preserve"> 1530 Budapest, Postafiók: 5.</w:t>
      </w:r>
    </w:p>
    <w:p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sidRPr="00F23FD9">
        <w:rPr>
          <w:rFonts w:ascii="Cambria" w:hAnsi="Cambria" w:cs="Calibri"/>
          <w:color w:val="000000"/>
          <w:sz w:val="24"/>
          <w:szCs w:val="24"/>
          <w:lang w:val="cs-CZ"/>
        </w:rPr>
        <w:t>Telefon: +36 -1-391-1400</w:t>
      </w:r>
    </w:p>
    <w:p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sidRPr="00F23FD9">
        <w:rPr>
          <w:rFonts w:ascii="Cambria" w:hAnsi="Cambria" w:cs="Calibri"/>
          <w:color w:val="000000"/>
          <w:sz w:val="24"/>
          <w:szCs w:val="24"/>
          <w:lang w:val="cs-CZ"/>
        </w:rPr>
        <w:t>Fax: +36-1-391-1410</w:t>
      </w:r>
    </w:p>
    <w:p w:rsidR="00D7148F" w:rsidRPr="00F23FD9" w:rsidRDefault="00D7148F" w:rsidP="00FC7D77">
      <w:pPr>
        <w:spacing w:after="0" w:line="240" w:lineRule="auto"/>
        <w:ind w:firstLine="360"/>
        <w:rPr>
          <w:rFonts w:ascii="Cambria" w:hAnsi="Cambria" w:cs="Calibri"/>
          <w:color w:val="0000FF"/>
          <w:sz w:val="24"/>
          <w:szCs w:val="24"/>
          <w:lang w:val="cs-CZ"/>
        </w:rPr>
      </w:pPr>
      <w:r w:rsidRPr="00F23FD9">
        <w:rPr>
          <w:rFonts w:ascii="Cambria" w:hAnsi="Cambria" w:cs="Calibri"/>
          <w:color w:val="000000"/>
          <w:sz w:val="24"/>
          <w:szCs w:val="24"/>
          <w:lang w:val="cs-CZ"/>
        </w:rPr>
        <w:t xml:space="preserve">E-mail: </w:t>
      </w:r>
      <w:hyperlink r:id="rId15" w:history="1">
        <w:r w:rsidRPr="00F23FD9">
          <w:rPr>
            <w:rStyle w:val="Hyperlink"/>
            <w:rFonts w:ascii="Cambria" w:hAnsi="Cambria" w:cs="Calibri"/>
            <w:sz w:val="24"/>
            <w:szCs w:val="24"/>
            <w:lang w:val="cs-CZ"/>
          </w:rPr>
          <w:t>ugyfelszolgalat@naih.hu</w:t>
        </w:r>
      </w:hyperlink>
    </w:p>
    <w:p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rsidR="00D7148F" w:rsidRPr="00F23FD9" w:rsidRDefault="00D7148F" w:rsidP="00041397">
      <w:pPr>
        <w:spacing w:after="0" w:line="240" w:lineRule="auto"/>
        <w:jc w:val="both"/>
        <w:rPr>
          <w:rFonts w:ascii="Cambria" w:hAnsi="Cambria"/>
          <w:sz w:val="24"/>
          <w:szCs w:val="24"/>
          <w:lang w:val="cs-CZ" w:bidi="th-TH"/>
        </w:rPr>
      </w:pPr>
    </w:p>
    <w:p w:rsidR="00D7148F" w:rsidRPr="00F23FD9" w:rsidRDefault="00D7148F" w:rsidP="009E41C3">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Závěr</w:t>
      </w:r>
    </w:p>
    <w:p w:rsidR="00D7148F" w:rsidRPr="00F23FD9" w:rsidRDefault="00D7148F" w:rsidP="009E41C3">
      <w:pPr>
        <w:spacing w:after="0" w:line="240" w:lineRule="auto"/>
        <w:jc w:val="both"/>
        <w:rPr>
          <w:rStyle w:val="IntenseReference"/>
          <w:rFonts w:ascii="Cambria" w:hAnsi="Cambria" w:cs="Cordia New"/>
          <w:sz w:val="24"/>
          <w:szCs w:val="24"/>
          <w:lang w:val="cs-CZ" w:bidi="th-TH"/>
        </w:rPr>
      </w:pPr>
    </w:p>
    <w:p w:rsidR="00D7148F" w:rsidRPr="00F23FD9" w:rsidRDefault="00D7148F" w:rsidP="009E41C3">
      <w:pPr>
        <w:pStyle w:val="NormalWeb"/>
        <w:spacing w:before="0" w:beforeAutospacing="0" w:after="0" w:afterAutospacing="0"/>
        <w:ind w:right="150"/>
        <w:jc w:val="both"/>
        <w:rPr>
          <w:rFonts w:ascii="Cambria" w:hAnsi="Cambria" w:cs="Calibri"/>
          <w:lang w:val="cs-CZ"/>
        </w:rPr>
      </w:pPr>
      <w:r w:rsidRPr="00F23FD9">
        <w:rPr>
          <w:rFonts w:ascii="Cambria" w:hAnsi="Cambria" w:cs="Calibri"/>
          <w:lang w:val="cs-CZ"/>
        </w:rPr>
        <w:t xml:space="preserve">Při </w:t>
      </w:r>
      <w:r>
        <w:rPr>
          <w:rFonts w:ascii="Cambria" w:hAnsi="Cambria" w:cs="Calibri"/>
          <w:lang w:val="cs-CZ"/>
        </w:rPr>
        <w:t>zpracování</w:t>
      </w:r>
      <w:r w:rsidRPr="00F23FD9">
        <w:rPr>
          <w:rFonts w:ascii="Cambria" w:hAnsi="Cambria" w:cs="Calibri"/>
          <w:lang w:val="cs-CZ"/>
        </w:rPr>
        <w:t xml:space="preserve"> tohoto prohlášení </w:t>
      </w:r>
      <w:r>
        <w:rPr>
          <w:rFonts w:ascii="Cambria" w:hAnsi="Cambria" w:cs="Calibri"/>
          <w:lang w:val="cs-CZ"/>
        </w:rPr>
        <w:t xml:space="preserve">se vycházelo z těchto </w:t>
      </w:r>
      <w:r w:rsidRPr="00F23FD9">
        <w:rPr>
          <w:rFonts w:ascii="Cambria" w:hAnsi="Cambria" w:cs="Calibri"/>
          <w:lang w:val="cs-CZ"/>
        </w:rPr>
        <w:t>právní</w:t>
      </w:r>
      <w:r>
        <w:rPr>
          <w:rFonts w:ascii="Cambria" w:hAnsi="Cambria" w:cs="Calibri"/>
          <w:lang w:val="cs-CZ"/>
        </w:rPr>
        <w:t>ch</w:t>
      </w:r>
      <w:r w:rsidRPr="00F23FD9">
        <w:rPr>
          <w:rFonts w:ascii="Cambria" w:hAnsi="Cambria" w:cs="Calibri"/>
          <w:lang w:val="cs-CZ"/>
        </w:rPr>
        <w:t xml:space="preserve"> předpis</w:t>
      </w:r>
      <w:r>
        <w:rPr>
          <w:rFonts w:ascii="Cambria" w:hAnsi="Cambria" w:cs="Calibri"/>
          <w:lang w:val="cs-CZ"/>
        </w:rPr>
        <w:t>ů</w:t>
      </w:r>
      <w:r w:rsidRPr="00F23FD9">
        <w:rPr>
          <w:rFonts w:ascii="Cambria" w:hAnsi="Cambria" w:cs="Calibri"/>
          <w:lang w:val="cs-CZ"/>
        </w:rPr>
        <w:t>:</w:t>
      </w:r>
    </w:p>
    <w:p w:rsidR="00D7148F" w:rsidRPr="00F23FD9" w:rsidRDefault="00D7148F" w:rsidP="009E41C3">
      <w:pPr>
        <w:pStyle w:val="NormalWeb"/>
        <w:spacing w:before="0" w:beforeAutospacing="0" w:after="0" w:afterAutospacing="0"/>
        <w:ind w:right="150"/>
        <w:jc w:val="both"/>
        <w:rPr>
          <w:rFonts w:ascii="Cambria" w:hAnsi="Cambria" w:cs="Calibri"/>
          <w:lang w:val="cs-CZ"/>
        </w:rPr>
      </w:pPr>
    </w:p>
    <w:p w:rsidR="00D7148F" w:rsidRPr="0057492D"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sidRPr="00F23FD9">
        <w:rPr>
          <w:rFonts w:ascii="Cambria" w:hAnsi="Cambria"/>
          <w:lang w:val="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D7148F"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 xml:space="preserve">zákon č. CXII z roku 2011, o právu na sebeurčení v oblasti informací a svobodě informací </w:t>
      </w:r>
    </w:p>
    <w:p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lang w:val="cs-CZ" w:bidi="th-TH"/>
        </w:rPr>
        <w:t>zákon</w:t>
      </w:r>
      <w:r w:rsidRPr="00F23FD9">
        <w:rPr>
          <w:rFonts w:ascii="Cambria" w:hAnsi="Cambria"/>
          <w:lang w:val="cs-CZ" w:bidi="th-TH"/>
        </w:rPr>
        <w:t xml:space="preserve"> č. CVIII </w:t>
      </w:r>
      <w:r w:rsidRPr="00F23FD9">
        <w:rPr>
          <w:rFonts w:ascii="Cambria" w:hAnsi="Cambria" w:cs="Calibri"/>
          <w:lang w:val="cs-CZ"/>
        </w:rPr>
        <w:t xml:space="preserve">z roku </w:t>
      </w:r>
      <w:r w:rsidRPr="00F23FD9">
        <w:rPr>
          <w:rFonts w:ascii="Cambria" w:hAnsi="Cambria"/>
          <w:lang w:val="cs-CZ" w:bidi="th-TH"/>
        </w:rPr>
        <w:t>2001, o některých aspektech služeb elektronického obchodování a služeb informační společnosti</w:t>
      </w:r>
      <w:r>
        <w:rPr>
          <w:rFonts w:ascii="Cambria" w:hAnsi="Cambria"/>
          <w:lang w:val="cs-CZ" w:bidi="th-TH"/>
        </w:rPr>
        <w:t xml:space="preserve"> (především § 13/A)</w:t>
      </w:r>
    </w:p>
    <w:p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zákon č. XLVII z roku</w:t>
      </w:r>
      <w:r w:rsidRPr="00F23FD9">
        <w:rPr>
          <w:rFonts w:ascii="Cambria" w:hAnsi="Cambria" w:cs="Calibri"/>
          <w:bCs/>
          <w:lang w:val="cs-CZ"/>
        </w:rPr>
        <w:t xml:space="preserve"> 2008</w:t>
      </w:r>
      <w:r>
        <w:rPr>
          <w:rFonts w:ascii="Cambria" w:hAnsi="Cambria" w:cs="Calibri"/>
          <w:bCs/>
          <w:lang w:val="cs-CZ"/>
        </w:rPr>
        <w:t>, o zákazu nekalých obchodních praktik vůči spotřebitelům</w:t>
      </w:r>
    </w:p>
    <w:p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sidRPr="00F23FD9">
        <w:rPr>
          <w:rFonts w:ascii="Cambria" w:hAnsi="Cambria" w:cs="Calibri"/>
          <w:lang w:val="cs-CZ"/>
        </w:rPr>
        <w:t>zákon č. XLVIII z roku 2008, o základních podmínkách a některých omezeních hospodářské reklamní činnosti</w:t>
      </w:r>
      <w:r>
        <w:rPr>
          <w:rFonts w:ascii="Cambria" w:hAnsi="Cambria" w:cs="Calibri"/>
          <w:lang w:val="cs-CZ"/>
        </w:rPr>
        <w:t xml:space="preserve"> (obzvláště § 6)</w:t>
      </w:r>
    </w:p>
    <w:p w:rsidR="00D7148F" w:rsidRPr="00EC7754"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lang w:val="cs-CZ"/>
        </w:rPr>
        <w:t xml:space="preserve">zákon č. XC z roku </w:t>
      </w:r>
      <w:r w:rsidRPr="00F23FD9">
        <w:rPr>
          <w:rFonts w:ascii="Cambria" w:hAnsi="Cambria" w:cs="Calibri"/>
          <w:lang w:val="cs-CZ"/>
        </w:rPr>
        <w:t>2005</w:t>
      </w:r>
      <w:r>
        <w:rPr>
          <w:rFonts w:ascii="Cambria" w:hAnsi="Cambria" w:cs="Calibri"/>
          <w:lang w:val="cs-CZ"/>
        </w:rPr>
        <w:t>, o svobodě elektronických informací</w:t>
      </w:r>
    </w:p>
    <w:p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 xml:space="preserve">zákon č. C z roku 2003, o elektronických komunikacích (vyloženě </w:t>
      </w:r>
      <w:r>
        <w:rPr>
          <w:rFonts w:ascii="Cambria" w:hAnsi="Cambria" w:cs="Calibri"/>
          <w:lang w:val="cs-CZ"/>
        </w:rPr>
        <w:t>§ 155)</w:t>
      </w:r>
    </w:p>
    <w:p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s</w:t>
      </w:r>
      <w:r w:rsidRPr="000F42C9">
        <w:rPr>
          <w:rFonts w:ascii="Cambria" w:hAnsi="Cambria" w:cs="Calibri"/>
          <w:bCs/>
          <w:lang w:val="cs-CZ"/>
        </w:rPr>
        <w:t>tanovisko 16/2011 k</w:t>
      </w:r>
      <w:r>
        <w:rPr>
          <w:rFonts w:ascii="Cambria" w:hAnsi="Cambria" w:cs="Calibri"/>
          <w:bCs/>
          <w:lang w:val="cs-CZ"/>
        </w:rPr>
        <w:t> </w:t>
      </w:r>
      <w:r w:rsidRPr="000F42C9">
        <w:rPr>
          <w:rFonts w:ascii="Cambria" w:hAnsi="Cambria" w:cs="Calibri"/>
          <w:bCs/>
          <w:lang w:val="cs-CZ"/>
        </w:rPr>
        <w:t>doporučení</w:t>
      </w:r>
      <w:r>
        <w:rPr>
          <w:rFonts w:ascii="Cambria" w:hAnsi="Cambria" w:cs="Calibri"/>
          <w:bCs/>
          <w:lang w:val="cs-CZ"/>
        </w:rPr>
        <w:t xml:space="preserve"> </w:t>
      </w:r>
      <w:r w:rsidRPr="000F42C9">
        <w:rPr>
          <w:rFonts w:ascii="Cambria" w:hAnsi="Cambria" w:cs="Calibri"/>
          <w:bCs/>
          <w:lang w:val="cs-CZ"/>
        </w:rPr>
        <w:t>organizací EASA/IAB o osvědčených postupech při on-line behaviorálně cílené reklamě</w:t>
      </w:r>
    </w:p>
    <w:p w:rsidR="00D7148F" w:rsidRPr="000F42C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 xml:space="preserve">doporučení Národního </w:t>
      </w:r>
      <w:r>
        <w:rPr>
          <w:rFonts w:ascii="Cambria" w:hAnsi="Cambria"/>
          <w:lang w:val="cs-CZ" w:bidi="th-TH"/>
        </w:rPr>
        <w:t xml:space="preserve">úřadu pro ochranu údajů a svobodu informací o předchozím informování o požadavcích na ochranu osobních údajů </w:t>
      </w:r>
    </w:p>
    <w:p w:rsidR="00D7148F" w:rsidRPr="00F23FD9" w:rsidRDefault="00D7148F" w:rsidP="00041397">
      <w:pPr>
        <w:spacing w:after="0" w:line="240" w:lineRule="auto"/>
        <w:jc w:val="both"/>
        <w:rPr>
          <w:rFonts w:ascii="Cambria" w:hAnsi="Cambria"/>
          <w:sz w:val="24"/>
          <w:szCs w:val="24"/>
          <w:lang w:val="cs-CZ" w:bidi="th-TH"/>
        </w:rPr>
      </w:pPr>
    </w:p>
    <w:sectPr w:rsidR="00D7148F" w:rsidRPr="00F23FD9" w:rsidSect="0079581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0A1" w:rsidRDefault="007D40A1" w:rsidP="00261BC2">
      <w:pPr>
        <w:spacing w:after="0" w:line="240" w:lineRule="auto"/>
        <w:rPr>
          <w:lang w:bidi="th-TH"/>
        </w:rPr>
      </w:pPr>
      <w:r>
        <w:rPr>
          <w:lang w:bidi="th-TH"/>
        </w:rPr>
        <w:separator/>
      </w:r>
    </w:p>
  </w:endnote>
  <w:endnote w:type="continuationSeparator" w:id="0">
    <w:p w:rsidR="007D40A1" w:rsidRDefault="007D40A1" w:rsidP="00261BC2">
      <w:pPr>
        <w:spacing w:after="0" w:line="240" w:lineRule="auto"/>
        <w:rPr>
          <w:lang w:bidi="th-TH"/>
        </w:rPr>
      </w:pPr>
      <w:r>
        <w:rPr>
          <w:lang w:bidi="th-TH"/>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Microsoft JhengHei Light">
    <w:panose1 w:val="020B0304030504040204"/>
    <w:charset w:val="88"/>
    <w:family w:val="swiss"/>
    <w:pitch w:val="variable"/>
    <w:sig w:usb0="800002A7" w:usb1="28CF4400" w:usb2="00000016" w:usb3="00000000" w:csb0="00100009"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F" w:rsidRDefault="000E7D40">
    <w:pPr>
      <w:pStyle w:val="Footer"/>
      <w:jc w:val="center"/>
      <w:rPr>
        <w:lang w:bidi="th-TH"/>
      </w:rPr>
    </w:pPr>
    <w:r w:rsidRPr="00C11CBC">
      <w:rPr>
        <w:rFonts w:ascii="Cambria" w:hAnsi="Cambria"/>
        <w:lang w:bidi="th-TH"/>
      </w:rPr>
      <w:fldChar w:fldCharType="begin"/>
    </w:r>
    <w:r w:rsidR="00D7148F" w:rsidRPr="00C11CBC">
      <w:rPr>
        <w:rFonts w:ascii="Cambria" w:hAnsi="Cambria"/>
        <w:lang w:bidi="th-TH"/>
      </w:rPr>
      <w:instrText xml:space="preserve"> PAGE   \* MERGEFORMAT </w:instrText>
    </w:r>
    <w:r w:rsidRPr="00C11CBC">
      <w:rPr>
        <w:rFonts w:ascii="Cambria" w:hAnsi="Cambria"/>
        <w:lang w:bidi="th-TH"/>
      </w:rPr>
      <w:fldChar w:fldCharType="separate"/>
    </w:r>
    <w:r w:rsidR="00F17348">
      <w:rPr>
        <w:rFonts w:ascii="Cambria" w:hAnsi="Cambria"/>
        <w:noProof/>
        <w:lang w:bidi="th-TH"/>
      </w:rPr>
      <w:t>2</w:t>
    </w:r>
    <w:r w:rsidRPr="00C11CBC">
      <w:rPr>
        <w:rFonts w:ascii="Cambria" w:hAnsi="Cambria"/>
        <w:lang w:bidi="th-TH"/>
      </w:rPr>
      <w:fldChar w:fldCharType="end"/>
    </w:r>
  </w:p>
  <w:p w:rsidR="00D7148F" w:rsidRDefault="00D7148F">
    <w:pPr>
      <w:pStyle w:val="Footer"/>
      <w:rPr>
        <w:lang w:bidi="th-T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0A1" w:rsidRDefault="007D40A1" w:rsidP="00261BC2">
      <w:pPr>
        <w:spacing w:after="0" w:line="240" w:lineRule="auto"/>
        <w:rPr>
          <w:lang w:bidi="th-TH"/>
        </w:rPr>
      </w:pPr>
      <w:r>
        <w:rPr>
          <w:lang w:bidi="th-TH"/>
        </w:rPr>
        <w:separator/>
      </w:r>
    </w:p>
  </w:footnote>
  <w:footnote w:type="continuationSeparator" w:id="0">
    <w:p w:rsidR="007D40A1" w:rsidRDefault="007D40A1" w:rsidP="00261BC2">
      <w:pPr>
        <w:spacing w:after="0" w:line="240" w:lineRule="auto"/>
        <w:rPr>
          <w:lang w:bidi="th-TH"/>
        </w:rPr>
      </w:pPr>
      <w:r>
        <w:rPr>
          <w:lang w:bidi="th-TH"/>
        </w:rPr>
        <w:continuationSeparator/>
      </w:r>
    </w:p>
  </w:footnote>
  <w:footnote w:id="1">
    <w:p w:rsidR="00D7148F" w:rsidRDefault="00D7148F">
      <w:pPr>
        <w:pStyle w:val="FootnoteText"/>
      </w:pPr>
      <w:r w:rsidRPr="000B49F3">
        <w:rPr>
          <w:rStyle w:val="FootnoteReference"/>
          <w:rFonts w:cs="Cordia New"/>
          <w:lang w:val="cs-CZ" w:bidi="th-TH"/>
        </w:rPr>
        <w:footnoteRef/>
      </w:r>
      <w:r w:rsidRPr="000B49F3">
        <w:rPr>
          <w:lang w:val="cs-CZ" w:bidi="th-TH"/>
        </w:rPr>
        <w:t xml:space="preserve"> Zákon č. CVIII</w:t>
      </w:r>
      <w:r>
        <w:rPr>
          <w:lang w:val="cs-CZ" w:bidi="th-TH"/>
        </w:rPr>
        <w:t xml:space="preserve"> z roku </w:t>
      </w:r>
      <w:r w:rsidRPr="000B49F3">
        <w:rPr>
          <w:lang w:val="cs-CZ" w:bidi="th-TH"/>
        </w:rPr>
        <w:t>2001, o některých a</w:t>
      </w:r>
      <w:r>
        <w:rPr>
          <w:lang w:val="cs-CZ" w:bidi="th-TH"/>
        </w:rPr>
        <w:t>s</w:t>
      </w:r>
      <w:r w:rsidRPr="000B49F3">
        <w:rPr>
          <w:lang w:val="cs-CZ" w:bidi="th-TH"/>
        </w:rPr>
        <w:t>pektech služeb elektronického obchodování a služeb informační společnosti</w:t>
      </w:r>
      <w:r>
        <w:rPr>
          <w:lang w:val="cs-CZ" w:bidi="th-TH"/>
        </w:rPr>
        <w:t>, (dále jen „zk. o službách. el. obch.“).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2791"/>
      <w:gridCol w:w="6511"/>
    </w:tblGrid>
    <w:tr w:rsidR="00D7148F" w:rsidRPr="001455E5">
      <w:tc>
        <w:tcPr>
          <w:tcW w:w="1500" w:type="pct"/>
          <w:tcBorders>
            <w:bottom w:val="single" w:sz="4" w:space="0" w:color="943634"/>
          </w:tcBorders>
          <w:shd w:val="clear" w:color="auto" w:fill="943634"/>
          <w:vAlign w:val="bottom"/>
        </w:tcPr>
        <w:p w:rsidR="00D7148F" w:rsidRPr="001455E5" w:rsidRDefault="00D7148F" w:rsidP="004712DA">
          <w:pPr>
            <w:pStyle w:val="Header"/>
            <w:jc w:val="right"/>
            <w:rPr>
              <w:color w:val="FFFFFF"/>
              <w:lang w:val="cs-CZ" w:bidi="th-TH"/>
            </w:rPr>
          </w:pPr>
          <w:r w:rsidRPr="001455E5">
            <w:rPr>
              <w:color w:val="FFFFFF"/>
              <w:lang w:val="cs-CZ" w:bidi="th-TH"/>
            </w:rPr>
            <w:t>31. srpna 2020</w:t>
          </w:r>
        </w:p>
      </w:tc>
      <w:tc>
        <w:tcPr>
          <w:tcW w:w="4000" w:type="pct"/>
          <w:tcBorders>
            <w:bottom w:val="single" w:sz="4" w:space="0" w:color="auto"/>
          </w:tcBorders>
          <w:vAlign w:val="bottom"/>
        </w:tcPr>
        <w:p w:rsidR="00D7148F" w:rsidRPr="001455E5" w:rsidRDefault="00D7148F" w:rsidP="00261BC2">
          <w:pPr>
            <w:pStyle w:val="Header"/>
            <w:rPr>
              <w:bCs/>
              <w:color w:val="76923C"/>
              <w:sz w:val="24"/>
              <w:szCs w:val="24"/>
              <w:lang w:val="cs-CZ" w:bidi="th-TH"/>
            </w:rPr>
          </w:pPr>
          <w:r w:rsidRPr="001455E5">
            <w:rPr>
              <w:b/>
              <w:bCs/>
              <w:color w:val="76923C"/>
              <w:sz w:val="24"/>
              <w:szCs w:val="24"/>
              <w:lang w:val="cs-CZ" w:bidi="th-TH"/>
            </w:rPr>
            <w:t>[</w:t>
          </w:r>
          <w:r>
            <w:rPr>
              <w:b/>
              <w:bCs/>
              <w:caps/>
              <w:sz w:val="24"/>
              <w:szCs w:val="24"/>
              <w:lang w:val="cs-CZ" w:bidi="th-TH"/>
            </w:rPr>
            <w:t>PROHLÁŠENÍ O OCHRANĚ OSOBNÍCH ÚDAJŮ</w:t>
          </w:r>
          <w:r w:rsidRPr="001455E5">
            <w:rPr>
              <w:b/>
              <w:bCs/>
              <w:caps/>
              <w:sz w:val="24"/>
              <w:szCs w:val="24"/>
              <w:lang w:val="cs-CZ" w:bidi="th-TH"/>
            </w:rPr>
            <w:t xml:space="preserve"> </w:t>
          </w:r>
          <w:r>
            <w:rPr>
              <w:b/>
              <w:bCs/>
              <w:caps/>
              <w:sz w:val="24"/>
              <w:szCs w:val="24"/>
              <w:lang w:val="cs-CZ" w:bidi="th-TH"/>
            </w:rPr>
            <w:t xml:space="preserve">– </w:t>
          </w:r>
          <w:r w:rsidR="00F17348">
            <w:rPr>
              <w:b/>
              <w:bCs/>
              <w:caps/>
              <w:sz w:val="24"/>
              <w:szCs w:val="24"/>
              <w:lang w:val="cs-CZ" w:bidi="th-TH"/>
            </w:rPr>
            <w:t>solarni-led-lampa.com</w:t>
          </w:r>
          <w:r w:rsidRPr="001455E5">
            <w:rPr>
              <w:b/>
              <w:bCs/>
              <w:color w:val="76923C"/>
              <w:sz w:val="24"/>
              <w:szCs w:val="24"/>
              <w:lang w:val="cs-CZ" w:bidi="th-TH"/>
            </w:rPr>
            <w:t>]</w:t>
          </w:r>
        </w:p>
      </w:tc>
    </w:tr>
  </w:tbl>
  <w:p w:rsidR="00D7148F" w:rsidRPr="001455E5" w:rsidRDefault="00D7148F">
    <w:pPr>
      <w:pStyle w:val="Header"/>
      <w:rPr>
        <w:lang w:val="cs-CZ" w:bidi="th-T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28714EF"/>
    <w:multiLevelType w:val="hybridMultilevel"/>
    <w:tmpl w:val="D2106A1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
    <w:nsid w:val="029718C1"/>
    <w:multiLevelType w:val="hybridMultilevel"/>
    <w:tmpl w:val="49662D0C"/>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38B1A11"/>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hint="default"/>
        <w:b/>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05D44322"/>
    <w:multiLevelType w:val="multilevel"/>
    <w:tmpl w:val="2C1EF984"/>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nsid w:val="29C05D95"/>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052A47"/>
    <w:multiLevelType w:val="hybridMultilevel"/>
    <w:tmpl w:val="59801366"/>
    <w:lvl w:ilvl="0" w:tplc="4EC69474">
      <w:start w:val="2011"/>
      <w:numFmt w:val="bullet"/>
      <w:lvlText w:val="-"/>
      <w:lvlJc w:val="left"/>
      <w:pPr>
        <w:ind w:left="360" w:hanging="360"/>
      </w:pPr>
      <w:rPr>
        <w:rFonts w:ascii="Times New Roman" w:eastAsia="Times New Roman" w:hAnsi="Times New Roman" w:hint="default"/>
        <w:b/>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33450BB5"/>
    <w:multiLevelType w:val="hybridMultilevel"/>
    <w:tmpl w:val="7B1E8B7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37075185"/>
    <w:multiLevelType w:val="hybridMultilevel"/>
    <w:tmpl w:val="D2106A1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3D7326C0"/>
    <w:multiLevelType w:val="hybridMultilevel"/>
    <w:tmpl w:val="DDB035B4"/>
    <w:lvl w:ilvl="0" w:tplc="9A02BEB6">
      <w:start w:val="1"/>
      <w:numFmt w:val="decimal"/>
      <w:lvlText w:val="%1."/>
      <w:lvlJc w:val="left"/>
      <w:pPr>
        <w:ind w:left="3905" w:hanging="360"/>
      </w:pPr>
      <w:rPr>
        <w:rFonts w:ascii="Cambria" w:hAnsi="Cambria"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78873FF"/>
    <w:multiLevelType w:val="hybridMultilevel"/>
    <w:tmpl w:val="B7443C1E"/>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3">
    <w:nsid w:val="4B233CCB"/>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4E926E3E"/>
    <w:multiLevelType w:val="hybridMultilevel"/>
    <w:tmpl w:val="7846B446"/>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24A342B"/>
    <w:multiLevelType w:val="hybridMultilevel"/>
    <w:tmpl w:val="5420B11E"/>
    <w:lvl w:ilvl="0" w:tplc="5CC0A2CA">
      <w:start w:val="1"/>
      <w:numFmt w:val="decimal"/>
      <w:lvlText w:val="%1."/>
      <w:lvlJc w:val="left"/>
      <w:pPr>
        <w:ind w:left="720" w:hanging="360"/>
      </w:pPr>
      <w:rPr>
        <w:rFonts w:cs="Times New Roman"/>
        <w:b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6">
    <w:nsid w:val="5DB23791"/>
    <w:multiLevelType w:val="multilevel"/>
    <w:tmpl w:val="F4B0A092"/>
    <w:lvl w:ilvl="0">
      <w:start w:val="1"/>
      <w:numFmt w:val="decimal"/>
      <w:lvlText w:val="%1."/>
      <w:lvlJc w:val="left"/>
      <w:pPr>
        <w:ind w:left="720" w:hanging="360"/>
      </w:pPr>
      <w:rPr>
        <w:rFonts w:cs="Times New Roman" w:hint="default"/>
        <w:i w:val="0"/>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611B2611"/>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3F33C48"/>
    <w:multiLevelType w:val="hybridMultilevel"/>
    <w:tmpl w:val="17F0BEC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642F1B15"/>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nsid w:val="65CB5CA3"/>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69A51AFF"/>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6E335A5D"/>
    <w:multiLevelType w:val="hybridMultilevel"/>
    <w:tmpl w:val="D2106A1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3F42794"/>
    <w:multiLevelType w:val="hybridMultilevel"/>
    <w:tmpl w:val="1996EB1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59D53FD"/>
    <w:multiLevelType w:val="hybridMultilevel"/>
    <w:tmpl w:val="D2106A1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nsid w:val="75AF0374"/>
    <w:multiLevelType w:val="hybridMultilevel"/>
    <w:tmpl w:val="D2106A1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1">
    <w:nsid w:val="785C2F94"/>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hint="default"/>
        <w:b/>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7C4F3922"/>
    <w:multiLevelType w:val="hybridMultilevel"/>
    <w:tmpl w:val="64F0C34A"/>
    <w:lvl w:ilvl="0" w:tplc="6C9ACAC4">
      <w:start w:val="1"/>
      <w:numFmt w:val="decimal"/>
      <w:lvlText w:val="%1."/>
      <w:lvlJc w:val="left"/>
      <w:pPr>
        <w:ind w:left="720"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34"/>
  </w:num>
  <w:num w:numId="2">
    <w:abstractNumId w:val="33"/>
  </w:num>
  <w:num w:numId="3">
    <w:abstractNumId w:val="19"/>
  </w:num>
  <w:num w:numId="4">
    <w:abstractNumId w:val="0"/>
  </w:num>
  <w:num w:numId="5">
    <w:abstractNumId w:val="6"/>
  </w:num>
  <w:num w:numId="6">
    <w:abstractNumId w:val="32"/>
  </w:num>
  <w:num w:numId="7">
    <w:abstractNumId w:val="28"/>
  </w:num>
  <w:num w:numId="8">
    <w:abstractNumId w:val="22"/>
  </w:num>
  <w:num w:numId="9">
    <w:abstractNumId w:val="11"/>
  </w:num>
  <w:num w:numId="10">
    <w:abstractNumId w:val="31"/>
  </w:num>
  <w:num w:numId="11">
    <w:abstractNumId w:val="21"/>
  </w:num>
  <w:num w:numId="12">
    <w:abstractNumId w:val="18"/>
  </w:num>
  <w:num w:numId="13">
    <w:abstractNumId w:val="26"/>
  </w:num>
  <w:num w:numId="14">
    <w:abstractNumId w:val="4"/>
  </w:num>
  <w:num w:numId="15">
    <w:abstractNumId w:val="8"/>
  </w:num>
  <w:num w:numId="16">
    <w:abstractNumId w:val="14"/>
  </w:num>
  <w:num w:numId="17">
    <w:abstractNumId w:val="16"/>
  </w:num>
  <w:num w:numId="18">
    <w:abstractNumId w:val="2"/>
  </w:num>
  <w:num w:numId="19">
    <w:abstractNumId w:val="2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9"/>
  </w:num>
  <w:num w:numId="23">
    <w:abstractNumId w:val="25"/>
  </w:num>
  <w:num w:numId="24">
    <w:abstractNumId w:val="2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17"/>
  </w:num>
  <w:num w:numId="31">
    <w:abstractNumId w:val="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F0B"/>
    <w:rsid w:val="00003287"/>
    <w:rsid w:val="00006249"/>
    <w:rsid w:val="00022522"/>
    <w:rsid w:val="00023423"/>
    <w:rsid w:val="0002472D"/>
    <w:rsid w:val="0002486D"/>
    <w:rsid w:val="00030563"/>
    <w:rsid w:val="0003057C"/>
    <w:rsid w:val="000335B9"/>
    <w:rsid w:val="00034ABE"/>
    <w:rsid w:val="00034DF2"/>
    <w:rsid w:val="00035259"/>
    <w:rsid w:val="00035966"/>
    <w:rsid w:val="00041397"/>
    <w:rsid w:val="00044688"/>
    <w:rsid w:val="00045180"/>
    <w:rsid w:val="0005461F"/>
    <w:rsid w:val="00066BE9"/>
    <w:rsid w:val="000707F6"/>
    <w:rsid w:val="00076C13"/>
    <w:rsid w:val="000826D0"/>
    <w:rsid w:val="00086955"/>
    <w:rsid w:val="00094120"/>
    <w:rsid w:val="000971E7"/>
    <w:rsid w:val="00097F94"/>
    <w:rsid w:val="000A678F"/>
    <w:rsid w:val="000A756E"/>
    <w:rsid w:val="000B31B6"/>
    <w:rsid w:val="000B49F3"/>
    <w:rsid w:val="000B4A78"/>
    <w:rsid w:val="000C577E"/>
    <w:rsid w:val="000D33E7"/>
    <w:rsid w:val="000E294E"/>
    <w:rsid w:val="000E2F8F"/>
    <w:rsid w:val="000E3DFE"/>
    <w:rsid w:val="000E4D9B"/>
    <w:rsid w:val="000E7D40"/>
    <w:rsid w:val="000F09AB"/>
    <w:rsid w:val="000F42C9"/>
    <w:rsid w:val="000F4643"/>
    <w:rsid w:val="0010114E"/>
    <w:rsid w:val="001026F4"/>
    <w:rsid w:val="00113647"/>
    <w:rsid w:val="001225B5"/>
    <w:rsid w:val="001257B9"/>
    <w:rsid w:val="00127A93"/>
    <w:rsid w:val="00132D31"/>
    <w:rsid w:val="00133F64"/>
    <w:rsid w:val="00145042"/>
    <w:rsid w:val="001455E5"/>
    <w:rsid w:val="00150E4C"/>
    <w:rsid w:val="00151800"/>
    <w:rsid w:val="00155DE2"/>
    <w:rsid w:val="00162135"/>
    <w:rsid w:val="001656AE"/>
    <w:rsid w:val="001737AE"/>
    <w:rsid w:val="0019080B"/>
    <w:rsid w:val="00191260"/>
    <w:rsid w:val="00195CA5"/>
    <w:rsid w:val="001977B5"/>
    <w:rsid w:val="001A2EC5"/>
    <w:rsid w:val="001A414B"/>
    <w:rsid w:val="001B4766"/>
    <w:rsid w:val="001B659F"/>
    <w:rsid w:val="001C29C7"/>
    <w:rsid w:val="001C2B88"/>
    <w:rsid w:val="001C727D"/>
    <w:rsid w:val="001D16A6"/>
    <w:rsid w:val="001D3E9B"/>
    <w:rsid w:val="001D6CE5"/>
    <w:rsid w:val="001E44C8"/>
    <w:rsid w:val="001E5BDC"/>
    <w:rsid w:val="001F1B71"/>
    <w:rsid w:val="001F4D25"/>
    <w:rsid w:val="001F7420"/>
    <w:rsid w:val="00200476"/>
    <w:rsid w:val="00223488"/>
    <w:rsid w:val="00223780"/>
    <w:rsid w:val="00240586"/>
    <w:rsid w:val="00241C4C"/>
    <w:rsid w:val="002441AB"/>
    <w:rsid w:val="00245A02"/>
    <w:rsid w:val="00255887"/>
    <w:rsid w:val="00256203"/>
    <w:rsid w:val="00257C2F"/>
    <w:rsid w:val="00261BC2"/>
    <w:rsid w:val="00262373"/>
    <w:rsid w:val="002628B2"/>
    <w:rsid w:val="0026646B"/>
    <w:rsid w:val="00270EF5"/>
    <w:rsid w:val="00271251"/>
    <w:rsid w:val="002719AE"/>
    <w:rsid w:val="002755A8"/>
    <w:rsid w:val="00287D52"/>
    <w:rsid w:val="00292E41"/>
    <w:rsid w:val="0029582F"/>
    <w:rsid w:val="002A1526"/>
    <w:rsid w:val="002A34BA"/>
    <w:rsid w:val="002A4187"/>
    <w:rsid w:val="002A5C3F"/>
    <w:rsid w:val="002B6BEA"/>
    <w:rsid w:val="002C2FC2"/>
    <w:rsid w:val="002C7E0D"/>
    <w:rsid w:val="002D227E"/>
    <w:rsid w:val="002D2D8A"/>
    <w:rsid w:val="002E2CF2"/>
    <w:rsid w:val="002E5910"/>
    <w:rsid w:val="002F309C"/>
    <w:rsid w:val="003004A2"/>
    <w:rsid w:val="0031000A"/>
    <w:rsid w:val="003361AB"/>
    <w:rsid w:val="00337F41"/>
    <w:rsid w:val="00340EB7"/>
    <w:rsid w:val="00346B79"/>
    <w:rsid w:val="00347854"/>
    <w:rsid w:val="0037011D"/>
    <w:rsid w:val="0037046F"/>
    <w:rsid w:val="003705FC"/>
    <w:rsid w:val="00372F1B"/>
    <w:rsid w:val="00386443"/>
    <w:rsid w:val="00392071"/>
    <w:rsid w:val="003A2C9B"/>
    <w:rsid w:val="003A3240"/>
    <w:rsid w:val="003A48D7"/>
    <w:rsid w:val="003A683B"/>
    <w:rsid w:val="003A730A"/>
    <w:rsid w:val="003B0F8E"/>
    <w:rsid w:val="003B300A"/>
    <w:rsid w:val="003B7D0E"/>
    <w:rsid w:val="003C1018"/>
    <w:rsid w:val="003C2120"/>
    <w:rsid w:val="003C467B"/>
    <w:rsid w:val="003E5097"/>
    <w:rsid w:val="00400A25"/>
    <w:rsid w:val="00400F9A"/>
    <w:rsid w:val="004112F8"/>
    <w:rsid w:val="00416758"/>
    <w:rsid w:val="0042149D"/>
    <w:rsid w:val="00424633"/>
    <w:rsid w:val="0044261C"/>
    <w:rsid w:val="00447166"/>
    <w:rsid w:val="004712DA"/>
    <w:rsid w:val="004715DB"/>
    <w:rsid w:val="00472A5F"/>
    <w:rsid w:val="00482F4E"/>
    <w:rsid w:val="00486F11"/>
    <w:rsid w:val="00487A58"/>
    <w:rsid w:val="00493BF2"/>
    <w:rsid w:val="004A3BFE"/>
    <w:rsid w:val="004C091B"/>
    <w:rsid w:val="004C416F"/>
    <w:rsid w:val="004C4384"/>
    <w:rsid w:val="004C5AF7"/>
    <w:rsid w:val="004C6E23"/>
    <w:rsid w:val="004D10E3"/>
    <w:rsid w:val="004D2478"/>
    <w:rsid w:val="004D342D"/>
    <w:rsid w:val="004F53D0"/>
    <w:rsid w:val="004F61D4"/>
    <w:rsid w:val="004F76B0"/>
    <w:rsid w:val="005026A4"/>
    <w:rsid w:val="005205CB"/>
    <w:rsid w:val="00520FBB"/>
    <w:rsid w:val="0052689E"/>
    <w:rsid w:val="0053026F"/>
    <w:rsid w:val="005308AA"/>
    <w:rsid w:val="005347BC"/>
    <w:rsid w:val="0053736F"/>
    <w:rsid w:val="00542B1F"/>
    <w:rsid w:val="00553E97"/>
    <w:rsid w:val="00554497"/>
    <w:rsid w:val="00554C0B"/>
    <w:rsid w:val="0057492D"/>
    <w:rsid w:val="00582450"/>
    <w:rsid w:val="00586292"/>
    <w:rsid w:val="00592248"/>
    <w:rsid w:val="005A0F06"/>
    <w:rsid w:val="005E1AD2"/>
    <w:rsid w:val="005E38F5"/>
    <w:rsid w:val="005E6F76"/>
    <w:rsid w:val="005F2975"/>
    <w:rsid w:val="005F3DD0"/>
    <w:rsid w:val="00605F1B"/>
    <w:rsid w:val="00606084"/>
    <w:rsid w:val="00607F6C"/>
    <w:rsid w:val="0061080B"/>
    <w:rsid w:val="00612A8C"/>
    <w:rsid w:val="00612E86"/>
    <w:rsid w:val="00615FC3"/>
    <w:rsid w:val="006172E0"/>
    <w:rsid w:val="006177B9"/>
    <w:rsid w:val="0062086B"/>
    <w:rsid w:val="00633E24"/>
    <w:rsid w:val="00641009"/>
    <w:rsid w:val="00642233"/>
    <w:rsid w:val="00652421"/>
    <w:rsid w:val="00656B86"/>
    <w:rsid w:val="00666EFE"/>
    <w:rsid w:val="00681840"/>
    <w:rsid w:val="006821F2"/>
    <w:rsid w:val="0069236F"/>
    <w:rsid w:val="00693007"/>
    <w:rsid w:val="006931F1"/>
    <w:rsid w:val="006932DD"/>
    <w:rsid w:val="00693351"/>
    <w:rsid w:val="006934B2"/>
    <w:rsid w:val="00695D44"/>
    <w:rsid w:val="00696B47"/>
    <w:rsid w:val="00697632"/>
    <w:rsid w:val="006B336F"/>
    <w:rsid w:val="006C036B"/>
    <w:rsid w:val="006C6182"/>
    <w:rsid w:val="006D7142"/>
    <w:rsid w:val="006E03A6"/>
    <w:rsid w:val="006E49FF"/>
    <w:rsid w:val="006E5E88"/>
    <w:rsid w:val="006E7BCE"/>
    <w:rsid w:val="006F02BE"/>
    <w:rsid w:val="006F4A9A"/>
    <w:rsid w:val="00703557"/>
    <w:rsid w:val="0070610E"/>
    <w:rsid w:val="0072142D"/>
    <w:rsid w:val="00723503"/>
    <w:rsid w:val="007269F9"/>
    <w:rsid w:val="00750D66"/>
    <w:rsid w:val="007538A3"/>
    <w:rsid w:val="00753B3B"/>
    <w:rsid w:val="007560F6"/>
    <w:rsid w:val="007572A8"/>
    <w:rsid w:val="00783558"/>
    <w:rsid w:val="00783EC3"/>
    <w:rsid w:val="00784481"/>
    <w:rsid w:val="007866C9"/>
    <w:rsid w:val="00792F45"/>
    <w:rsid w:val="007947B0"/>
    <w:rsid w:val="00795816"/>
    <w:rsid w:val="007A02E0"/>
    <w:rsid w:val="007A1218"/>
    <w:rsid w:val="007B0E70"/>
    <w:rsid w:val="007B4745"/>
    <w:rsid w:val="007C09A3"/>
    <w:rsid w:val="007C27A7"/>
    <w:rsid w:val="007D40A1"/>
    <w:rsid w:val="007E3165"/>
    <w:rsid w:val="007F022E"/>
    <w:rsid w:val="007F051C"/>
    <w:rsid w:val="007F101F"/>
    <w:rsid w:val="007F44D6"/>
    <w:rsid w:val="007F6CAF"/>
    <w:rsid w:val="00807CD0"/>
    <w:rsid w:val="0081306F"/>
    <w:rsid w:val="0082044E"/>
    <w:rsid w:val="008221B4"/>
    <w:rsid w:val="00825B49"/>
    <w:rsid w:val="00832A5B"/>
    <w:rsid w:val="0083313D"/>
    <w:rsid w:val="00835C72"/>
    <w:rsid w:val="0084359D"/>
    <w:rsid w:val="0084744D"/>
    <w:rsid w:val="00847F35"/>
    <w:rsid w:val="0088425F"/>
    <w:rsid w:val="008879C5"/>
    <w:rsid w:val="008973B1"/>
    <w:rsid w:val="008B2934"/>
    <w:rsid w:val="008C48B1"/>
    <w:rsid w:val="008C68F5"/>
    <w:rsid w:val="008D4871"/>
    <w:rsid w:val="008D72F1"/>
    <w:rsid w:val="008E3FD7"/>
    <w:rsid w:val="008E4B76"/>
    <w:rsid w:val="008F7A91"/>
    <w:rsid w:val="00913E87"/>
    <w:rsid w:val="00924112"/>
    <w:rsid w:val="00927D35"/>
    <w:rsid w:val="0094201C"/>
    <w:rsid w:val="0094264C"/>
    <w:rsid w:val="00951A51"/>
    <w:rsid w:val="0095368E"/>
    <w:rsid w:val="00960C33"/>
    <w:rsid w:val="0096194C"/>
    <w:rsid w:val="00970DDE"/>
    <w:rsid w:val="009747E1"/>
    <w:rsid w:val="0098376A"/>
    <w:rsid w:val="009849FE"/>
    <w:rsid w:val="00992AAC"/>
    <w:rsid w:val="009A7CDA"/>
    <w:rsid w:val="009B45A3"/>
    <w:rsid w:val="009D04EE"/>
    <w:rsid w:val="009D16F9"/>
    <w:rsid w:val="009D6315"/>
    <w:rsid w:val="009D694C"/>
    <w:rsid w:val="009E1CA5"/>
    <w:rsid w:val="009E41C3"/>
    <w:rsid w:val="009E4F3B"/>
    <w:rsid w:val="009F7A7D"/>
    <w:rsid w:val="00A07F58"/>
    <w:rsid w:val="00A14558"/>
    <w:rsid w:val="00A14683"/>
    <w:rsid w:val="00A22C87"/>
    <w:rsid w:val="00A2454A"/>
    <w:rsid w:val="00A26EBE"/>
    <w:rsid w:val="00A30F4E"/>
    <w:rsid w:val="00A42B2D"/>
    <w:rsid w:val="00A47C18"/>
    <w:rsid w:val="00A5203C"/>
    <w:rsid w:val="00A56755"/>
    <w:rsid w:val="00A61D4F"/>
    <w:rsid w:val="00A709B2"/>
    <w:rsid w:val="00A7335E"/>
    <w:rsid w:val="00A74221"/>
    <w:rsid w:val="00A75E84"/>
    <w:rsid w:val="00A773F2"/>
    <w:rsid w:val="00A77D84"/>
    <w:rsid w:val="00A8015F"/>
    <w:rsid w:val="00A84413"/>
    <w:rsid w:val="00A875CA"/>
    <w:rsid w:val="00A876AC"/>
    <w:rsid w:val="00A91F29"/>
    <w:rsid w:val="00A93F24"/>
    <w:rsid w:val="00A964FE"/>
    <w:rsid w:val="00AC2DA8"/>
    <w:rsid w:val="00AC4882"/>
    <w:rsid w:val="00AD530C"/>
    <w:rsid w:val="00AD7A9D"/>
    <w:rsid w:val="00AD7B91"/>
    <w:rsid w:val="00AE2C42"/>
    <w:rsid w:val="00AE4F28"/>
    <w:rsid w:val="00AE5757"/>
    <w:rsid w:val="00AE6E2A"/>
    <w:rsid w:val="00B072F8"/>
    <w:rsid w:val="00B10FFD"/>
    <w:rsid w:val="00B123AA"/>
    <w:rsid w:val="00B12991"/>
    <w:rsid w:val="00B12A12"/>
    <w:rsid w:val="00B20274"/>
    <w:rsid w:val="00B2703E"/>
    <w:rsid w:val="00B31AC0"/>
    <w:rsid w:val="00B43D9E"/>
    <w:rsid w:val="00B43E2A"/>
    <w:rsid w:val="00B46AF2"/>
    <w:rsid w:val="00B47AB9"/>
    <w:rsid w:val="00B51D5E"/>
    <w:rsid w:val="00B52D36"/>
    <w:rsid w:val="00B559F7"/>
    <w:rsid w:val="00B60E12"/>
    <w:rsid w:val="00B716FC"/>
    <w:rsid w:val="00B73EE6"/>
    <w:rsid w:val="00B7618F"/>
    <w:rsid w:val="00B77F2A"/>
    <w:rsid w:val="00BA54EC"/>
    <w:rsid w:val="00BB56AC"/>
    <w:rsid w:val="00BB64A3"/>
    <w:rsid w:val="00BD5917"/>
    <w:rsid w:val="00BD59EC"/>
    <w:rsid w:val="00BE1EA7"/>
    <w:rsid w:val="00BE1F20"/>
    <w:rsid w:val="00BF0558"/>
    <w:rsid w:val="00BF390E"/>
    <w:rsid w:val="00BF6CB9"/>
    <w:rsid w:val="00C00C49"/>
    <w:rsid w:val="00C11CBC"/>
    <w:rsid w:val="00C17A06"/>
    <w:rsid w:val="00C20E46"/>
    <w:rsid w:val="00C22102"/>
    <w:rsid w:val="00C2531E"/>
    <w:rsid w:val="00C27A2D"/>
    <w:rsid w:val="00C27DF1"/>
    <w:rsid w:val="00C3217F"/>
    <w:rsid w:val="00C40470"/>
    <w:rsid w:val="00C51747"/>
    <w:rsid w:val="00C5300B"/>
    <w:rsid w:val="00C53261"/>
    <w:rsid w:val="00C534A5"/>
    <w:rsid w:val="00C567B5"/>
    <w:rsid w:val="00C61575"/>
    <w:rsid w:val="00C62E60"/>
    <w:rsid w:val="00C64316"/>
    <w:rsid w:val="00C65B0D"/>
    <w:rsid w:val="00C809BD"/>
    <w:rsid w:val="00C84845"/>
    <w:rsid w:val="00C90574"/>
    <w:rsid w:val="00C91121"/>
    <w:rsid w:val="00C92B1D"/>
    <w:rsid w:val="00C95BDA"/>
    <w:rsid w:val="00C95C1E"/>
    <w:rsid w:val="00C973CE"/>
    <w:rsid w:val="00CA05A3"/>
    <w:rsid w:val="00CB46D2"/>
    <w:rsid w:val="00CC67D5"/>
    <w:rsid w:val="00CC69DB"/>
    <w:rsid w:val="00CC7C66"/>
    <w:rsid w:val="00CC7F18"/>
    <w:rsid w:val="00CD0F45"/>
    <w:rsid w:val="00CD2529"/>
    <w:rsid w:val="00CD316D"/>
    <w:rsid w:val="00CE3D60"/>
    <w:rsid w:val="00CE41A7"/>
    <w:rsid w:val="00CE4B12"/>
    <w:rsid w:val="00CE6F49"/>
    <w:rsid w:val="00CF548A"/>
    <w:rsid w:val="00CF5DE3"/>
    <w:rsid w:val="00CF7951"/>
    <w:rsid w:val="00D01313"/>
    <w:rsid w:val="00D0242C"/>
    <w:rsid w:val="00D06054"/>
    <w:rsid w:val="00D277C4"/>
    <w:rsid w:val="00D30E0A"/>
    <w:rsid w:val="00D356BF"/>
    <w:rsid w:val="00D42284"/>
    <w:rsid w:val="00D4309A"/>
    <w:rsid w:val="00D446D3"/>
    <w:rsid w:val="00D45DC9"/>
    <w:rsid w:val="00D50AF4"/>
    <w:rsid w:val="00D50BE9"/>
    <w:rsid w:val="00D50F3B"/>
    <w:rsid w:val="00D61436"/>
    <w:rsid w:val="00D61D15"/>
    <w:rsid w:val="00D6603D"/>
    <w:rsid w:val="00D711EC"/>
    <w:rsid w:val="00D7148F"/>
    <w:rsid w:val="00D74927"/>
    <w:rsid w:val="00D871BA"/>
    <w:rsid w:val="00D9253E"/>
    <w:rsid w:val="00DA12DC"/>
    <w:rsid w:val="00DB3A49"/>
    <w:rsid w:val="00DC091A"/>
    <w:rsid w:val="00DC22C2"/>
    <w:rsid w:val="00DC355F"/>
    <w:rsid w:val="00DD0541"/>
    <w:rsid w:val="00DD1B5B"/>
    <w:rsid w:val="00DD26FD"/>
    <w:rsid w:val="00DD5254"/>
    <w:rsid w:val="00DD6D03"/>
    <w:rsid w:val="00DD7D62"/>
    <w:rsid w:val="00DE01ED"/>
    <w:rsid w:val="00DF33F9"/>
    <w:rsid w:val="00E03B05"/>
    <w:rsid w:val="00E03D1E"/>
    <w:rsid w:val="00E04456"/>
    <w:rsid w:val="00E05EDE"/>
    <w:rsid w:val="00E11B38"/>
    <w:rsid w:val="00E12403"/>
    <w:rsid w:val="00E250D9"/>
    <w:rsid w:val="00E31ECF"/>
    <w:rsid w:val="00E42A53"/>
    <w:rsid w:val="00E45D38"/>
    <w:rsid w:val="00E466E6"/>
    <w:rsid w:val="00E46F0B"/>
    <w:rsid w:val="00E82654"/>
    <w:rsid w:val="00E84AAA"/>
    <w:rsid w:val="00E92D52"/>
    <w:rsid w:val="00E93CFD"/>
    <w:rsid w:val="00E975F7"/>
    <w:rsid w:val="00EA0502"/>
    <w:rsid w:val="00EA1414"/>
    <w:rsid w:val="00EC7754"/>
    <w:rsid w:val="00ED4B11"/>
    <w:rsid w:val="00ED4E43"/>
    <w:rsid w:val="00ED522F"/>
    <w:rsid w:val="00EE01EB"/>
    <w:rsid w:val="00EF6FFE"/>
    <w:rsid w:val="00F01EB2"/>
    <w:rsid w:val="00F057AB"/>
    <w:rsid w:val="00F059FA"/>
    <w:rsid w:val="00F14D19"/>
    <w:rsid w:val="00F17348"/>
    <w:rsid w:val="00F23FD9"/>
    <w:rsid w:val="00F351B8"/>
    <w:rsid w:val="00F414E7"/>
    <w:rsid w:val="00F43DDE"/>
    <w:rsid w:val="00F46ACF"/>
    <w:rsid w:val="00F63CFF"/>
    <w:rsid w:val="00F64DA1"/>
    <w:rsid w:val="00F652D2"/>
    <w:rsid w:val="00F67CEE"/>
    <w:rsid w:val="00F81763"/>
    <w:rsid w:val="00F846F9"/>
    <w:rsid w:val="00F90C8F"/>
    <w:rsid w:val="00FA22CF"/>
    <w:rsid w:val="00FA5DD3"/>
    <w:rsid w:val="00FB0326"/>
    <w:rsid w:val="00FC7D54"/>
    <w:rsid w:val="00FC7D77"/>
    <w:rsid w:val="00FE49BC"/>
    <w:rsid w:val="00FF4E2F"/>
    <w:rsid w:val="00FF5CEC"/>
    <w:rsid w:val="00FF7172"/>
  </w:rsids>
  <m:mathPr>
    <m:mathFont m:val="Cambria Math"/>
    <m:brkBin m:val="before"/>
    <m:brkBinSub m:val="--"/>
    <m:smallFrac m:val="off"/>
    <m:dispDef/>
    <m:lMargin m:val="0"/>
    <m:rMargin m:val="0"/>
    <m:defJc m:val="centerGroup"/>
    <m:wrapIndent m:val="1440"/>
    <m:intLim m:val="subSup"/>
    <m:naryLim m:val="undOvr"/>
  </m:mathPr>
  <w:uiCompat97To2003/>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16"/>
    <w:pPr>
      <w:spacing w:after="200" w:line="276" w:lineRule="auto"/>
    </w:pPr>
    <w:rPr>
      <w:sz w:val="22"/>
      <w:szCs w:val="22"/>
      <w:lang w:val="hu-HU" w:bidi="ar-SA"/>
    </w:rPr>
  </w:style>
  <w:style w:type="paragraph" w:styleId="Heading1">
    <w:name w:val="heading 1"/>
    <w:basedOn w:val="Normal"/>
    <w:next w:val="Normal"/>
    <w:link w:val="Heading1Char"/>
    <w:uiPriority w:val="99"/>
    <w:qFormat/>
    <w:rsid w:val="00AE6E2A"/>
    <w:pPr>
      <w:keepNext/>
      <w:keepLines/>
      <w:spacing w:before="480" w:after="0"/>
      <w:outlineLvl w:val="0"/>
    </w:pPr>
    <w:rPr>
      <w:rFonts w:ascii="Cambria" w:eastAsia="Times New Roman" w:hAnsi="Cambria" w:cs="Angsana New"/>
      <w:b/>
      <w:bCs/>
      <w:color w:val="365F91"/>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6E2A"/>
    <w:rPr>
      <w:rFonts w:ascii="Cambria" w:hAnsi="Cambria" w:cs="Angsana New"/>
      <w:b/>
      <w:bCs/>
      <w:color w:val="365F91"/>
      <w:sz w:val="28"/>
      <w:szCs w:val="28"/>
      <w:lang w:eastAsia="hu-HU" w:bidi="th-TH"/>
    </w:rPr>
  </w:style>
  <w:style w:type="paragraph" w:styleId="ListParagraph">
    <w:name w:val="List Paragraph"/>
    <w:basedOn w:val="Normal"/>
    <w:uiPriority w:val="99"/>
    <w:qFormat/>
    <w:rsid w:val="00E46F0B"/>
    <w:pPr>
      <w:ind w:left="720"/>
      <w:contextualSpacing/>
    </w:pPr>
    <w:rPr>
      <w:rFonts w:eastAsia="Times New Roman"/>
      <w:lang w:eastAsia="hu-HU"/>
    </w:rPr>
  </w:style>
  <w:style w:type="paragraph" w:styleId="IntenseQuote">
    <w:name w:val="Intense Quote"/>
    <w:basedOn w:val="Normal"/>
    <w:next w:val="Normal"/>
    <w:link w:val="IntenseQuoteChar"/>
    <w:uiPriority w:val="99"/>
    <w:qFormat/>
    <w:rsid w:val="00E46F0B"/>
    <w:pPr>
      <w:pBdr>
        <w:bottom w:val="single" w:sz="4" w:space="4" w:color="4F81BD"/>
      </w:pBdr>
      <w:spacing w:before="200" w:after="280"/>
      <w:ind w:left="936" w:right="936"/>
    </w:pPr>
    <w:rPr>
      <w:rFonts w:eastAsia="Times New Roman"/>
      <w:b/>
      <w:bCs/>
      <w:i/>
      <w:iCs/>
      <w:color w:val="4F81BD"/>
      <w:lang w:eastAsia="hu-HU"/>
    </w:rPr>
  </w:style>
  <w:style w:type="character" w:customStyle="1" w:styleId="IntenseQuoteChar">
    <w:name w:val="Intense Quote Char"/>
    <w:basedOn w:val="DefaultParagraphFont"/>
    <w:link w:val="IntenseQuote"/>
    <w:uiPriority w:val="99"/>
    <w:locked/>
    <w:rsid w:val="00E46F0B"/>
    <w:rPr>
      <w:rFonts w:eastAsia="Times New Roman" w:cs="Times New Roman"/>
      <w:b/>
      <w:bCs/>
      <w:i/>
      <w:iCs/>
      <w:color w:val="4F81BD"/>
      <w:lang w:eastAsia="hu-HU"/>
    </w:rPr>
  </w:style>
  <w:style w:type="character" w:styleId="IntenseReference">
    <w:name w:val="Intense Reference"/>
    <w:basedOn w:val="DefaultParagraphFont"/>
    <w:uiPriority w:val="99"/>
    <w:qFormat/>
    <w:rsid w:val="00E46F0B"/>
    <w:rPr>
      <w:rFonts w:cs="Times New Roman"/>
      <w:b/>
      <w:bCs/>
      <w:smallCaps/>
      <w:color w:val="C0504D"/>
      <w:spacing w:val="5"/>
      <w:u w:val="single"/>
    </w:rPr>
  </w:style>
  <w:style w:type="character" w:styleId="SubtleReference">
    <w:name w:val="Subtle Reference"/>
    <w:basedOn w:val="DefaultParagraphFont"/>
    <w:uiPriority w:val="99"/>
    <w:qFormat/>
    <w:rsid w:val="00E46F0B"/>
    <w:rPr>
      <w:rFonts w:cs="Times New Roman"/>
      <w:smallCaps/>
      <w:color w:val="C0504D"/>
      <w:u w:val="single"/>
    </w:rPr>
  </w:style>
  <w:style w:type="paragraph" w:customStyle="1" w:styleId="sti-art">
    <w:name w:val="sti-art"/>
    <w:basedOn w:val="Normal"/>
    <w:uiPriority w:val="99"/>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al"/>
    <w:uiPriority w:val="99"/>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uiPriority w:val="99"/>
    <w:rsid w:val="00041397"/>
    <w:rPr>
      <w:rFonts w:eastAsia="Times New Roman"/>
      <w:lang w:val="hu-HU" w:eastAsia="hu-HU"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Hyperlink">
    <w:name w:val="Hyperlink"/>
    <w:basedOn w:val="DefaultParagraphFont"/>
    <w:uiPriority w:val="99"/>
    <w:rsid w:val="00FC7D77"/>
    <w:rPr>
      <w:rFonts w:cs="Times New Roman"/>
      <w:color w:val="0000FF"/>
      <w:u w:val="single"/>
    </w:rPr>
  </w:style>
  <w:style w:type="paragraph" w:styleId="Header">
    <w:name w:val="header"/>
    <w:basedOn w:val="Normal"/>
    <w:link w:val="HeaderChar"/>
    <w:uiPriority w:val="99"/>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BC2"/>
    <w:rPr>
      <w:rFonts w:cs="Times New Roman"/>
    </w:rPr>
  </w:style>
  <w:style w:type="paragraph" w:styleId="Footer">
    <w:name w:val="footer"/>
    <w:basedOn w:val="Normal"/>
    <w:link w:val="FooterChar"/>
    <w:uiPriority w:val="99"/>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BC2"/>
    <w:rPr>
      <w:rFonts w:cs="Times New Roman"/>
    </w:rPr>
  </w:style>
  <w:style w:type="paragraph" w:styleId="BalloonText">
    <w:name w:val="Balloon Text"/>
    <w:basedOn w:val="Normal"/>
    <w:link w:val="BalloonTextChar"/>
    <w:uiPriority w:val="99"/>
    <w:semiHidden/>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BC2"/>
    <w:rPr>
      <w:rFonts w:ascii="Tahoma" w:hAnsi="Tahoma" w:cs="Tahoma"/>
      <w:sz w:val="16"/>
      <w:szCs w:val="16"/>
    </w:rPr>
  </w:style>
  <w:style w:type="table" w:styleId="TableGrid">
    <w:name w:val="Table Grid"/>
    <w:basedOn w:val="TableNormal"/>
    <w:uiPriority w:val="99"/>
    <w:rsid w:val="009A7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CD316D"/>
    <w:rPr>
      <w:rFonts w:cs="Times New Roman"/>
      <w:color w:val="605E5C"/>
      <w:shd w:val="clear" w:color="auto" w:fill="E1DFDD"/>
    </w:rPr>
  </w:style>
  <w:style w:type="character" w:styleId="CommentReference">
    <w:name w:val="annotation reference"/>
    <w:basedOn w:val="DefaultParagraphFont"/>
    <w:uiPriority w:val="99"/>
    <w:semiHidden/>
    <w:rsid w:val="006E49FF"/>
    <w:rPr>
      <w:rFonts w:cs="Times New Roman"/>
      <w:sz w:val="16"/>
      <w:szCs w:val="16"/>
    </w:rPr>
  </w:style>
  <w:style w:type="paragraph" w:styleId="CommentText">
    <w:name w:val="annotation text"/>
    <w:basedOn w:val="Normal"/>
    <w:link w:val="CommentTextChar"/>
    <w:uiPriority w:val="99"/>
    <w:semiHidden/>
    <w:rsid w:val="006E49FF"/>
    <w:rPr>
      <w:sz w:val="20"/>
      <w:szCs w:val="20"/>
    </w:rPr>
  </w:style>
  <w:style w:type="character" w:customStyle="1" w:styleId="CommentTextChar">
    <w:name w:val="Comment Text Char"/>
    <w:basedOn w:val="DefaultParagraphFont"/>
    <w:link w:val="CommentText"/>
    <w:uiPriority w:val="99"/>
    <w:semiHidden/>
    <w:locked/>
    <w:rsid w:val="00E45D38"/>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E49FF"/>
    <w:rPr>
      <w:b/>
      <w:bCs/>
    </w:rPr>
  </w:style>
  <w:style w:type="character" w:customStyle="1" w:styleId="CommentSubjectChar">
    <w:name w:val="Comment Subject Char"/>
    <w:basedOn w:val="CommentTextChar"/>
    <w:link w:val="CommentSubject"/>
    <w:uiPriority w:val="99"/>
    <w:semiHidden/>
    <w:locked/>
    <w:rsid w:val="00E45D38"/>
    <w:rPr>
      <w:b/>
      <w:bCs/>
    </w:rPr>
  </w:style>
  <w:style w:type="character" w:styleId="FollowedHyperlink">
    <w:name w:val="FollowedHyperlink"/>
    <w:basedOn w:val="DefaultParagraphFont"/>
    <w:uiPriority w:val="99"/>
    <w:rsid w:val="00554497"/>
    <w:rPr>
      <w:rFonts w:cs="Times New Roman"/>
      <w:color w:val="800080"/>
      <w:u w:val="single"/>
    </w:rPr>
  </w:style>
  <w:style w:type="paragraph" w:styleId="FootnoteText">
    <w:name w:val="footnote text"/>
    <w:basedOn w:val="Normal"/>
    <w:link w:val="FootnoteTextChar"/>
    <w:uiPriority w:val="99"/>
    <w:semiHidden/>
    <w:rsid w:val="0052689E"/>
    <w:rPr>
      <w:sz w:val="20"/>
      <w:szCs w:val="20"/>
    </w:rPr>
  </w:style>
  <w:style w:type="character" w:customStyle="1" w:styleId="FootnoteTextChar">
    <w:name w:val="Footnote Text Char"/>
    <w:basedOn w:val="DefaultParagraphFont"/>
    <w:link w:val="FootnoteText"/>
    <w:uiPriority w:val="99"/>
    <w:semiHidden/>
    <w:locked/>
    <w:rsid w:val="002D2D8A"/>
    <w:rPr>
      <w:rFonts w:cs="Times New Roman"/>
      <w:sz w:val="20"/>
      <w:szCs w:val="20"/>
      <w:lang w:eastAsia="en-US"/>
    </w:rPr>
  </w:style>
  <w:style w:type="character" w:styleId="FootnoteReference">
    <w:name w:val="footnote reference"/>
    <w:basedOn w:val="DefaultParagraphFont"/>
    <w:uiPriority w:val="99"/>
    <w:semiHidden/>
    <w:rsid w:val="0052689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26316626">
      <w:marLeft w:val="0"/>
      <w:marRight w:val="0"/>
      <w:marTop w:val="0"/>
      <w:marBottom w:val="0"/>
      <w:divBdr>
        <w:top w:val="none" w:sz="0" w:space="0" w:color="auto"/>
        <w:left w:val="none" w:sz="0" w:space="0" w:color="auto"/>
        <w:bottom w:val="none" w:sz="0" w:space="0" w:color="auto"/>
        <w:right w:val="none" w:sz="0" w:space="0" w:color="auto"/>
      </w:divBdr>
    </w:div>
    <w:div w:id="1126316627">
      <w:marLeft w:val="0"/>
      <w:marRight w:val="0"/>
      <w:marTop w:val="0"/>
      <w:marBottom w:val="0"/>
      <w:divBdr>
        <w:top w:val="none" w:sz="0" w:space="0" w:color="auto"/>
        <w:left w:val="none" w:sz="0" w:space="0" w:color="auto"/>
        <w:bottom w:val="none" w:sz="0" w:space="0" w:color="auto"/>
        <w:right w:val="none" w:sz="0" w:space="0" w:color="auto"/>
      </w:divBdr>
    </w:div>
    <w:div w:id="1126316630">
      <w:marLeft w:val="0"/>
      <w:marRight w:val="0"/>
      <w:marTop w:val="0"/>
      <w:marBottom w:val="0"/>
      <w:divBdr>
        <w:top w:val="none" w:sz="0" w:space="0" w:color="auto"/>
        <w:left w:val="none" w:sz="0" w:space="0" w:color="auto"/>
        <w:bottom w:val="none" w:sz="0" w:space="0" w:color="auto"/>
        <w:right w:val="none" w:sz="0" w:space="0" w:color="auto"/>
      </w:divBdr>
    </w:div>
    <w:div w:id="1126316632">
      <w:marLeft w:val="0"/>
      <w:marRight w:val="0"/>
      <w:marTop w:val="0"/>
      <w:marBottom w:val="0"/>
      <w:divBdr>
        <w:top w:val="none" w:sz="0" w:space="0" w:color="auto"/>
        <w:left w:val="none" w:sz="0" w:space="0" w:color="auto"/>
        <w:bottom w:val="none" w:sz="0" w:space="0" w:color="auto"/>
        <w:right w:val="none" w:sz="0" w:space="0" w:color="auto"/>
      </w:divBdr>
    </w:div>
    <w:div w:id="1126316633">
      <w:marLeft w:val="0"/>
      <w:marRight w:val="0"/>
      <w:marTop w:val="0"/>
      <w:marBottom w:val="0"/>
      <w:divBdr>
        <w:top w:val="none" w:sz="0" w:space="0" w:color="auto"/>
        <w:left w:val="none" w:sz="0" w:space="0" w:color="auto"/>
        <w:bottom w:val="none" w:sz="0" w:space="0" w:color="auto"/>
        <w:right w:val="none" w:sz="0" w:space="0" w:color="auto"/>
      </w:divBdr>
    </w:div>
    <w:div w:id="1126316634">
      <w:marLeft w:val="0"/>
      <w:marRight w:val="0"/>
      <w:marTop w:val="0"/>
      <w:marBottom w:val="0"/>
      <w:divBdr>
        <w:top w:val="none" w:sz="0" w:space="0" w:color="auto"/>
        <w:left w:val="none" w:sz="0" w:space="0" w:color="auto"/>
        <w:bottom w:val="none" w:sz="0" w:space="0" w:color="auto"/>
        <w:right w:val="none" w:sz="0" w:space="0" w:color="auto"/>
      </w:divBdr>
    </w:div>
    <w:div w:id="1126316635">
      <w:marLeft w:val="0"/>
      <w:marRight w:val="0"/>
      <w:marTop w:val="0"/>
      <w:marBottom w:val="0"/>
      <w:divBdr>
        <w:top w:val="none" w:sz="0" w:space="0" w:color="auto"/>
        <w:left w:val="none" w:sz="0" w:space="0" w:color="auto"/>
        <w:bottom w:val="none" w:sz="0" w:space="0" w:color="auto"/>
        <w:right w:val="none" w:sz="0" w:space="0" w:color="auto"/>
      </w:divBdr>
    </w:div>
    <w:div w:id="1126316638">
      <w:marLeft w:val="0"/>
      <w:marRight w:val="0"/>
      <w:marTop w:val="0"/>
      <w:marBottom w:val="0"/>
      <w:divBdr>
        <w:top w:val="none" w:sz="0" w:space="0" w:color="auto"/>
        <w:left w:val="none" w:sz="0" w:space="0" w:color="auto"/>
        <w:bottom w:val="none" w:sz="0" w:space="0" w:color="auto"/>
        <w:right w:val="none" w:sz="0" w:space="0" w:color="auto"/>
      </w:divBdr>
    </w:div>
    <w:div w:id="1126316642">
      <w:marLeft w:val="0"/>
      <w:marRight w:val="0"/>
      <w:marTop w:val="0"/>
      <w:marBottom w:val="0"/>
      <w:divBdr>
        <w:top w:val="none" w:sz="0" w:space="0" w:color="auto"/>
        <w:left w:val="none" w:sz="0" w:space="0" w:color="auto"/>
        <w:bottom w:val="none" w:sz="0" w:space="0" w:color="auto"/>
        <w:right w:val="none" w:sz="0" w:space="0" w:color="auto"/>
      </w:divBdr>
    </w:div>
    <w:div w:id="1126316643">
      <w:marLeft w:val="0"/>
      <w:marRight w:val="0"/>
      <w:marTop w:val="0"/>
      <w:marBottom w:val="0"/>
      <w:divBdr>
        <w:top w:val="none" w:sz="0" w:space="0" w:color="auto"/>
        <w:left w:val="none" w:sz="0" w:space="0" w:color="auto"/>
        <w:bottom w:val="none" w:sz="0" w:space="0" w:color="auto"/>
        <w:right w:val="none" w:sz="0" w:space="0" w:color="auto"/>
      </w:divBdr>
    </w:div>
    <w:div w:id="1126316644">
      <w:marLeft w:val="0"/>
      <w:marRight w:val="0"/>
      <w:marTop w:val="0"/>
      <w:marBottom w:val="0"/>
      <w:divBdr>
        <w:top w:val="none" w:sz="0" w:space="0" w:color="auto"/>
        <w:left w:val="none" w:sz="0" w:space="0" w:color="auto"/>
        <w:bottom w:val="none" w:sz="0" w:space="0" w:color="auto"/>
        <w:right w:val="none" w:sz="0" w:space="0" w:color="auto"/>
      </w:divBdr>
      <w:divsChild>
        <w:div w:id="1126316628">
          <w:marLeft w:val="0"/>
          <w:marRight w:val="0"/>
          <w:marTop w:val="0"/>
          <w:marBottom w:val="0"/>
          <w:divBdr>
            <w:top w:val="none" w:sz="0" w:space="0" w:color="auto"/>
            <w:left w:val="none" w:sz="0" w:space="0" w:color="auto"/>
            <w:bottom w:val="none" w:sz="0" w:space="0" w:color="auto"/>
            <w:right w:val="none" w:sz="0" w:space="0" w:color="auto"/>
          </w:divBdr>
        </w:div>
        <w:div w:id="1126316629">
          <w:marLeft w:val="0"/>
          <w:marRight w:val="0"/>
          <w:marTop w:val="0"/>
          <w:marBottom w:val="0"/>
          <w:divBdr>
            <w:top w:val="none" w:sz="0" w:space="0" w:color="auto"/>
            <w:left w:val="none" w:sz="0" w:space="0" w:color="auto"/>
            <w:bottom w:val="none" w:sz="0" w:space="0" w:color="auto"/>
            <w:right w:val="none" w:sz="0" w:space="0" w:color="auto"/>
          </w:divBdr>
        </w:div>
        <w:div w:id="1126316636">
          <w:marLeft w:val="0"/>
          <w:marRight w:val="0"/>
          <w:marTop w:val="0"/>
          <w:marBottom w:val="0"/>
          <w:divBdr>
            <w:top w:val="none" w:sz="0" w:space="0" w:color="auto"/>
            <w:left w:val="none" w:sz="0" w:space="0" w:color="auto"/>
            <w:bottom w:val="none" w:sz="0" w:space="0" w:color="auto"/>
            <w:right w:val="none" w:sz="0" w:space="0" w:color="auto"/>
          </w:divBdr>
        </w:div>
        <w:div w:id="1126316639">
          <w:marLeft w:val="0"/>
          <w:marRight w:val="0"/>
          <w:marTop w:val="0"/>
          <w:marBottom w:val="0"/>
          <w:divBdr>
            <w:top w:val="none" w:sz="0" w:space="0" w:color="auto"/>
            <w:left w:val="none" w:sz="0" w:space="0" w:color="auto"/>
            <w:bottom w:val="none" w:sz="0" w:space="0" w:color="auto"/>
            <w:right w:val="none" w:sz="0" w:space="0" w:color="auto"/>
          </w:divBdr>
        </w:div>
        <w:div w:id="1126316641">
          <w:marLeft w:val="0"/>
          <w:marRight w:val="0"/>
          <w:marTop w:val="0"/>
          <w:marBottom w:val="0"/>
          <w:divBdr>
            <w:top w:val="none" w:sz="0" w:space="0" w:color="auto"/>
            <w:left w:val="none" w:sz="0" w:space="0" w:color="auto"/>
            <w:bottom w:val="none" w:sz="0" w:space="0" w:color="auto"/>
            <w:right w:val="none" w:sz="0" w:space="0" w:color="auto"/>
          </w:divBdr>
        </w:div>
      </w:divsChild>
    </w:div>
    <w:div w:id="1126316645">
      <w:marLeft w:val="0"/>
      <w:marRight w:val="0"/>
      <w:marTop w:val="0"/>
      <w:marBottom w:val="0"/>
      <w:divBdr>
        <w:top w:val="none" w:sz="0" w:space="0" w:color="auto"/>
        <w:left w:val="none" w:sz="0" w:space="0" w:color="auto"/>
        <w:bottom w:val="none" w:sz="0" w:space="0" w:color="auto"/>
        <w:right w:val="none" w:sz="0" w:space="0" w:color="auto"/>
      </w:divBdr>
    </w:div>
    <w:div w:id="1126316646">
      <w:marLeft w:val="0"/>
      <w:marRight w:val="0"/>
      <w:marTop w:val="0"/>
      <w:marBottom w:val="0"/>
      <w:divBdr>
        <w:top w:val="none" w:sz="0" w:space="0" w:color="auto"/>
        <w:left w:val="none" w:sz="0" w:space="0" w:color="auto"/>
        <w:bottom w:val="none" w:sz="0" w:space="0" w:color="auto"/>
        <w:right w:val="none" w:sz="0" w:space="0" w:color="auto"/>
      </w:divBdr>
      <w:divsChild>
        <w:div w:id="1126316631">
          <w:marLeft w:val="0"/>
          <w:marRight w:val="0"/>
          <w:marTop w:val="0"/>
          <w:marBottom w:val="0"/>
          <w:divBdr>
            <w:top w:val="none" w:sz="0" w:space="0" w:color="auto"/>
            <w:left w:val="none" w:sz="0" w:space="0" w:color="auto"/>
            <w:bottom w:val="none" w:sz="0" w:space="0" w:color="auto"/>
            <w:right w:val="none" w:sz="0" w:space="0" w:color="auto"/>
          </w:divBdr>
        </w:div>
        <w:div w:id="1126316637">
          <w:marLeft w:val="0"/>
          <w:marRight w:val="0"/>
          <w:marTop w:val="0"/>
          <w:marBottom w:val="0"/>
          <w:divBdr>
            <w:top w:val="none" w:sz="0" w:space="0" w:color="auto"/>
            <w:left w:val="none" w:sz="0" w:space="0" w:color="auto"/>
            <w:bottom w:val="none" w:sz="0" w:space="0" w:color="auto"/>
            <w:right w:val="none" w:sz="0" w:space="0" w:color="auto"/>
          </w:divBdr>
        </w:div>
        <w:div w:id="1126316640">
          <w:marLeft w:val="0"/>
          <w:marRight w:val="0"/>
          <w:marTop w:val="0"/>
          <w:marBottom w:val="0"/>
          <w:divBdr>
            <w:top w:val="none" w:sz="0" w:space="0" w:color="auto"/>
            <w:left w:val="none" w:sz="0" w:space="0" w:color="auto"/>
            <w:bottom w:val="none" w:sz="0" w:space="0" w:color="auto"/>
            <w:right w:val="none" w:sz="0" w:space="0" w:color="auto"/>
          </w:divBdr>
        </w:div>
      </w:divsChild>
    </w:div>
    <w:div w:id="1126316647">
      <w:marLeft w:val="0"/>
      <w:marRight w:val="0"/>
      <w:marTop w:val="0"/>
      <w:marBottom w:val="0"/>
      <w:divBdr>
        <w:top w:val="none" w:sz="0" w:space="0" w:color="auto"/>
        <w:left w:val="none" w:sz="0" w:space="0" w:color="auto"/>
        <w:bottom w:val="none" w:sz="0" w:space="0" w:color="auto"/>
        <w:right w:val="none" w:sz="0" w:space="0" w:color="auto"/>
      </w:divBdr>
    </w:div>
    <w:div w:id="1126316648">
      <w:marLeft w:val="0"/>
      <w:marRight w:val="0"/>
      <w:marTop w:val="0"/>
      <w:marBottom w:val="0"/>
      <w:divBdr>
        <w:top w:val="none" w:sz="0" w:space="0" w:color="auto"/>
        <w:left w:val="none" w:sz="0" w:space="0" w:color="auto"/>
        <w:bottom w:val="none" w:sz="0" w:space="0" w:color="auto"/>
        <w:right w:val="none" w:sz="0" w:space="0" w:color="auto"/>
      </w:divBdr>
    </w:div>
    <w:div w:id="1126316649">
      <w:marLeft w:val="0"/>
      <w:marRight w:val="0"/>
      <w:marTop w:val="0"/>
      <w:marBottom w:val="0"/>
      <w:divBdr>
        <w:top w:val="none" w:sz="0" w:space="0" w:color="auto"/>
        <w:left w:val="none" w:sz="0" w:space="0" w:color="auto"/>
        <w:bottom w:val="none" w:sz="0" w:space="0" w:color="auto"/>
        <w:right w:val="none" w:sz="0" w:space="0" w:color="auto"/>
      </w:divBdr>
    </w:div>
    <w:div w:id="1126316650">
      <w:marLeft w:val="0"/>
      <w:marRight w:val="0"/>
      <w:marTop w:val="0"/>
      <w:marBottom w:val="0"/>
      <w:divBdr>
        <w:top w:val="none" w:sz="0" w:space="0" w:color="auto"/>
        <w:left w:val="none" w:sz="0" w:space="0" w:color="auto"/>
        <w:bottom w:val="none" w:sz="0" w:space="0" w:color="auto"/>
        <w:right w:val="none" w:sz="0" w:space="0" w:color="auto"/>
      </w:divBdr>
    </w:div>
    <w:div w:id="1126316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rni-led-lampa.com/terms/terms_and_condition_cz.php" TargetMode="External"/><Relationship Id="rId13" Type="http://schemas.openxmlformats.org/officeDocument/2006/relationships/hyperlink" Target="https://tools.google.com/dlpage/gaoptout?hl=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arni-led-lampa.com/" TargetMode="External"/><Relationship Id="rId12" Type="http://schemas.openxmlformats.org/officeDocument/2006/relationships/hyperlink" Target="http://www.google.de/policies/priva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tarhely.eu" TargetMode="External"/><Relationship Id="rId5" Type="http://schemas.openxmlformats.org/officeDocument/2006/relationships/footnotes" Target="footnotes.xml"/><Relationship Id="rId15" Type="http://schemas.openxmlformats.org/officeDocument/2006/relationships/hyperlink" Target="mailto:ugyfelszolgalat@naih.hu" TargetMode="External"/><Relationship Id="rId10" Type="http://schemas.openxmlformats.org/officeDocument/2006/relationships/hyperlink" Target="mailto:info@csomagkuldo.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larni-led-lampa.com/terms/privacy_policy_cz.docx" TargetMode="External"/><Relationship Id="rId14" Type="http://schemas.openxmlformats.org/officeDocument/2006/relationships/hyperlink" Target="mailto:info@solarni-led-lam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2277</TotalTime>
  <Pages>23</Pages>
  <Words>5150</Words>
  <Characters>29361</Characters>
  <Application>Microsoft Office Word</Application>
  <DocSecurity>0</DocSecurity>
  <Lines>244</Lines>
  <Paragraphs>68</Paragraphs>
  <ScaleCrop>false</ScaleCrop>
  <Company>Microsoft</Company>
  <LinksUpToDate>false</LinksUpToDate>
  <CharactersWithSpaces>34443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dc:title>
  <dc:subject/>
  <dc:creator>Dr. Krausz Miklós</dc:creator>
  <cp:keywords/>
  <dc:description/>
  <cp:lastModifiedBy>Joesy Boy</cp:lastModifiedBy>
  <cp:revision>199</cp:revision>
  <dcterms:created xsi:type="dcterms:W3CDTF">2021-02-10T09:58:00Z</dcterms:created>
  <dcterms:modified xsi:type="dcterms:W3CDTF">2021-05-17T14:24:00Z</dcterms:modified>
</cp:coreProperties>
</file>